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CAA" w:rsidRDefault="006D4CAA" w:rsidP="006D4CAA">
      <w:pPr>
        <w:jc w:val="center"/>
        <w:rPr>
          <w:rFonts w:ascii="Times New Roman" w:hAnsi="Times New Roman"/>
          <w:sz w:val="24"/>
          <w:szCs w:val="24"/>
        </w:rPr>
      </w:pPr>
      <w:r w:rsidRPr="00850D05">
        <w:rPr>
          <w:rFonts w:ascii="Times New Roman" w:hAnsi="Times New Roman"/>
          <w:sz w:val="24"/>
          <w:szCs w:val="24"/>
        </w:rPr>
        <w:t>СОБРАНИЕ</w:t>
      </w:r>
      <w:r>
        <w:rPr>
          <w:rFonts w:ascii="Times New Roman" w:hAnsi="Times New Roman"/>
          <w:sz w:val="24"/>
          <w:szCs w:val="24"/>
        </w:rPr>
        <w:t xml:space="preserve"> ДЕПУТАТОВ ЛИНЕВСКОГО СЕЛЬСОВЕТА СМОЛЕНСКОГО РАЙОНА</w:t>
      </w:r>
    </w:p>
    <w:p w:rsidR="006D4CAA" w:rsidRPr="00850D05" w:rsidRDefault="006D4CAA" w:rsidP="006D4CAA">
      <w:pPr>
        <w:jc w:val="center"/>
        <w:rPr>
          <w:rFonts w:ascii="Times New Roman" w:hAnsi="Times New Roman"/>
          <w:sz w:val="24"/>
          <w:szCs w:val="24"/>
        </w:rPr>
      </w:pPr>
      <w:r>
        <w:rPr>
          <w:rFonts w:ascii="Times New Roman" w:hAnsi="Times New Roman"/>
          <w:sz w:val="24"/>
          <w:szCs w:val="24"/>
        </w:rPr>
        <w:t>АЛТАЙСКОГО КРАЯ</w:t>
      </w:r>
    </w:p>
    <w:p w:rsidR="006D4CAA" w:rsidRDefault="006D4CAA" w:rsidP="006D4CAA">
      <w:pPr>
        <w:ind w:firstLine="709"/>
        <w:rPr>
          <w:rFonts w:ascii="Times New Roman" w:hAnsi="Times New Roman"/>
          <w:sz w:val="28"/>
        </w:rPr>
      </w:pPr>
      <w:r>
        <w:rPr>
          <w:rFonts w:ascii="Times New Roman" w:hAnsi="Times New Roman"/>
          <w:sz w:val="28"/>
        </w:rPr>
        <w:t xml:space="preserve">                                                 РЕШЕНИЕ</w:t>
      </w:r>
    </w:p>
    <w:p w:rsidR="006D4CAA" w:rsidRDefault="006D4CAA" w:rsidP="006D4CAA">
      <w:pPr>
        <w:jc w:val="both"/>
        <w:rPr>
          <w:rFonts w:ascii="Times New Roman" w:hAnsi="Times New Roman"/>
          <w:sz w:val="28"/>
        </w:rPr>
      </w:pPr>
    </w:p>
    <w:p w:rsidR="006D4CAA" w:rsidRDefault="00BF1272" w:rsidP="006D4CAA">
      <w:pPr>
        <w:jc w:val="both"/>
        <w:rPr>
          <w:rFonts w:ascii="Times New Roman" w:hAnsi="Times New Roman"/>
          <w:sz w:val="28"/>
        </w:rPr>
      </w:pPr>
      <w:r>
        <w:rPr>
          <w:rFonts w:ascii="Times New Roman" w:hAnsi="Times New Roman"/>
          <w:sz w:val="28"/>
        </w:rPr>
        <w:t>27</w:t>
      </w:r>
      <w:r w:rsidR="00FB7E42">
        <w:rPr>
          <w:rFonts w:ascii="Times New Roman" w:hAnsi="Times New Roman"/>
          <w:sz w:val="28"/>
        </w:rPr>
        <w:t xml:space="preserve">.06.2025 </w:t>
      </w:r>
      <w:r w:rsidR="006D4CAA">
        <w:rPr>
          <w:rFonts w:ascii="Times New Roman" w:hAnsi="Times New Roman"/>
          <w:sz w:val="28"/>
        </w:rPr>
        <w:t xml:space="preserve">                                                                               </w:t>
      </w:r>
      <w:r w:rsidR="00F305EE">
        <w:rPr>
          <w:rFonts w:ascii="Times New Roman" w:hAnsi="Times New Roman"/>
          <w:sz w:val="28"/>
        </w:rPr>
        <w:t xml:space="preserve">                 </w:t>
      </w:r>
      <w:r w:rsidR="006D4CAA">
        <w:rPr>
          <w:rFonts w:ascii="Times New Roman" w:hAnsi="Times New Roman"/>
          <w:sz w:val="28"/>
        </w:rPr>
        <w:t xml:space="preserve">  № </w:t>
      </w:r>
      <w:r w:rsidR="00F305EE">
        <w:rPr>
          <w:rFonts w:ascii="Times New Roman" w:hAnsi="Times New Roman"/>
          <w:sz w:val="28"/>
        </w:rPr>
        <w:t xml:space="preserve">  9</w:t>
      </w:r>
    </w:p>
    <w:p w:rsidR="006D4CAA" w:rsidRDefault="006D4CAA" w:rsidP="00AE44DC">
      <w:pPr>
        <w:spacing w:line="240" w:lineRule="exact"/>
        <w:jc w:val="center"/>
        <w:rPr>
          <w:rFonts w:ascii="Times New Roman" w:hAnsi="Times New Roman"/>
          <w:sz w:val="28"/>
        </w:rPr>
      </w:pPr>
      <w:bookmarkStart w:id="0" w:name="_Hlk136442369"/>
    </w:p>
    <w:p w:rsidR="006D4CAA" w:rsidRDefault="006D4CAA" w:rsidP="00AE44DC">
      <w:pPr>
        <w:spacing w:line="240" w:lineRule="exact"/>
        <w:jc w:val="center"/>
        <w:rPr>
          <w:rFonts w:ascii="Times New Roman" w:hAnsi="Times New Roman"/>
          <w:i/>
          <w:sz w:val="28"/>
        </w:rPr>
      </w:pPr>
      <w:proofErr w:type="gramStart"/>
      <w:r>
        <w:rPr>
          <w:rFonts w:ascii="Times New Roman" w:hAnsi="Times New Roman"/>
          <w:sz w:val="28"/>
        </w:rPr>
        <w:t xml:space="preserve">О внесении изменений в решение Собрания депутатов Линевского сельсовета </w:t>
      </w:r>
      <w:r w:rsidR="00DC781C">
        <w:rPr>
          <w:rFonts w:ascii="Times New Roman" w:hAnsi="Times New Roman"/>
          <w:sz w:val="28"/>
        </w:rPr>
        <w:t xml:space="preserve"> </w:t>
      </w:r>
      <w:r>
        <w:rPr>
          <w:rFonts w:ascii="Times New Roman" w:hAnsi="Times New Roman"/>
          <w:sz w:val="28"/>
        </w:rPr>
        <w:t xml:space="preserve">Смоленского района Алтайского края  от </w:t>
      </w:r>
      <w:r w:rsidR="00AE44DC">
        <w:rPr>
          <w:rFonts w:ascii="Times New Roman" w:hAnsi="Times New Roman"/>
          <w:sz w:val="28"/>
        </w:rPr>
        <w:t xml:space="preserve"> 30.09.2021 </w:t>
      </w:r>
      <w:r>
        <w:rPr>
          <w:rFonts w:ascii="Times New Roman" w:hAnsi="Times New Roman"/>
          <w:sz w:val="28"/>
        </w:rPr>
        <w:t xml:space="preserve">  № </w:t>
      </w:r>
      <w:r w:rsidR="00AE44DC">
        <w:rPr>
          <w:rFonts w:ascii="Times New Roman" w:hAnsi="Times New Roman"/>
          <w:sz w:val="28"/>
        </w:rPr>
        <w:t xml:space="preserve"> 19 </w:t>
      </w:r>
      <w:r>
        <w:rPr>
          <w:rFonts w:ascii="Times New Roman" w:hAnsi="Times New Roman"/>
          <w:sz w:val="28"/>
        </w:rPr>
        <w:t xml:space="preserve"> «Об утверждении Положения </w:t>
      </w:r>
      <w:r w:rsidR="00AE44DC">
        <w:rPr>
          <w:rFonts w:ascii="Times New Roman" w:hAnsi="Times New Roman"/>
          <w:sz w:val="28"/>
        </w:rPr>
        <w:t xml:space="preserve">о муниципальном контроле в сфере благоустройства, в том числе за соблюдением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w:t>
      </w:r>
      <w:r>
        <w:rPr>
          <w:rFonts w:ascii="Times New Roman" w:hAnsi="Times New Roman"/>
          <w:sz w:val="28"/>
        </w:rPr>
        <w:t>Линевск</w:t>
      </w:r>
      <w:r w:rsidR="00AE44DC">
        <w:rPr>
          <w:rFonts w:ascii="Times New Roman" w:hAnsi="Times New Roman"/>
          <w:sz w:val="28"/>
        </w:rPr>
        <w:t xml:space="preserve">ий </w:t>
      </w:r>
      <w:r>
        <w:rPr>
          <w:rFonts w:ascii="Times New Roman" w:hAnsi="Times New Roman"/>
          <w:sz w:val="28"/>
        </w:rPr>
        <w:t xml:space="preserve"> сельсовет Смоленского района</w:t>
      </w:r>
      <w:r w:rsidR="00AE44DC">
        <w:rPr>
          <w:rFonts w:ascii="Times New Roman" w:hAnsi="Times New Roman"/>
          <w:sz w:val="28"/>
        </w:rPr>
        <w:t xml:space="preserve"> Алтайского края.</w:t>
      </w:r>
      <w:proofErr w:type="gramEnd"/>
    </w:p>
    <w:p w:rsidR="006D4CAA" w:rsidRDefault="006D4CAA" w:rsidP="006D4CAA">
      <w:pPr>
        <w:pStyle w:val="ConsPlusNormal"/>
        <w:ind w:firstLine="709"/>
        <w:jc w:val="both"/>
        <w:rPr>
          <w:sz w:val="28"/>
        </w:rPr>
      </w:pPr>
    </w:p>
    <w:p w:rsidR="006D4CAA" w:rsidRDefault="006D4CAA" w:rsidP="006D4CAA">
      <w:pPr>
        <w:pStyle w:val="ConsPlusNormal"/>
        <w:ind w:firstLine="709"/>
        <w:jc w:val="both"/>
        <w:rPr>
          <w:sz w:val="28"/>
        </w:rPr>
      </w:pPr>
      <w:r>
        <w:rPr>
          <w:sz w:val="28"/>
        </w:rPr>
        <w:t xml:space="preserve">В соответствии с </w:t>
      </w:r>
      <w:r w:rsidR="00AE44DC">
        <w:rPr>
          <w:sz w:val="28"/>
        </w:rPr>
        <w:t xml:space="preserve"> ч.</w:t>
      </w:r>
      <w:r w:rsidR="00F305EE">
        <w:rPr>
          <w:sz w:val="28"/>
        </w:rPr>
        <w:t xml:space="preserve"> </w:t>
      </w:r>
      <w:r w:rsidR="00AE44DC">
        <w:rPr>
          <w:sz w:val="28"/>
        </w:rPr>
        <w:t>1 ст. 17.1 Федерального закона от 06.10.2003 № 131-ФЗ «Об общих принципах организации местного самоуправления в Российской федерации»</w:t>
      </w:r>
      <w:r>
        <w:rPr>
          <w:sz w:val="28"/>
        </w:rPr>
        <w:t xml:space="preserve">, </w:t>
      </w:r>
      <w:r w:rsidR="00AE44DC">
        <w:rPr>
          <w:sz w:val="28"/>
        </w:rPr>
        <w:t xml:space="preserve"> </w:t>
      </w:r>
      <w:r>
        <w:rPr>
          <w:sz w:val="28"/>
        </w:rPr>
        <w:t xml:space="preserve">Федеральным законом от </w:t>
      </w:r>
      <w:r w:rsidR="00AE44DC">
        <w:rPr>
          <w:sz w:val="28"/>
        </w:rPr>
        <w:t>31.07.2020</w:t>
      </w:r>
      <w:r>
        <w:rPr>
          <w:sz w:val="28"/>
        </w:rPr>
        <w:t xml:space="preserve"> №</w:t>
      </w:r>
      <w:r w:rsidR="00AE44DC">
        <w:rPr>
          <w:sz w:val="28"/>
        </w:rPr>
        <w:t xml:space="preserve"> </w:t>
      </w:r>
      <w:r>
        <w:rPr>
          <w:sz w:val="28"/>
        </w:rPr>
        <w:t>2</w:t>
      </w:r>
      <w:r w:rsidR="00AE44DC">
        <w:rPr>
          <w:sz w:val="28"/>
        </w:rPr>
        <w:t>48</w:t>
      </w:r>
      <w:r>
        <w:rPr>
          <w:sz w:val="28"/>
        </w:rPr>
        <w:t xml:space="preserve">-ФЗ «О </w:t>
      </w:r>
      <w:r w:rsidR="00DC781C">
        <w:rPr>
          <w:sz w:val="28"/>
        </w:rPr>
        <w:t>государственном контроле (надзоре) и муниципальном контроле в Российской Федерации»</w:t>
      </w:r>
      <w:r>
        <w:rPr>
          <w:i/>
          <w:sz w:val="28"/>
        </w:rPr>
        <w:t>,</w:t>
      </w:r>
      <w:bookmarkEnd w:id="0"/>
      <w:r>
        <w:rPr>
          <w:i/>
          <w:sz w:val="28"/>
        </w:rPr>
        <w:t xml:space="preserve"> </w:t>
      </w:r>
      <w:r>
        <w:rPr>
          <w:sz w:val="28"/>
        </w:rPr>
        <w:t xml:space="preserve">Собрание депутатов Линевского сельсовета </w:t>
      </w:r>
      <w:r>
        <w:rPr>
          <w:i/>
          <w:sz w:val="28"/>
        </w:rPr>
        <w:t xml:space="preserve"> </w:t>
      </w:r>
      <w:r w:rsidRPr="00850D05">
        <w:rPr>
          <w:sz w:val="28"/>
        </w:rPr>
        <w:t>РЕШИЛО</w:t>
      </w:r>
      <w:proofErr w:type="gramStart"/>
      <w:r w:rsidRPr="00850D05">
        <w:rPr>
          <w:sz w:val="28"/>
        </w:rPr>
        <w:t xml:space="preserve"> </w:t>
      </w:r>
      <w:r>
        <w:rPr>
          <w:sz w:val="28"/>
        </w:rPr>
        <w:t>:</w:t>
      </w:r>
      <w:proofErr w:type="gramEnd"/>
    </w:p>
    <w:p w:rsidR="00F305EE" w:rsidRDefault="00F305EE" w:rsidP="006D4CAA">
      <w:pPr>
        <w:pStyle w:val="ConsPlusNormal"/>
        <w:ind w:firstLine="709"/>
        <w:jc w:val="both"/>
        <w:rPr>
          <w:sz w:val="28"/>
        </w:rPr>
      </w:pPr>
      <w:r>
        <w:rPr>
          <w:sz w:val="28"/>
        </w:rPr>
        <w:t xml:space="preserve">1. </w:t>
      </w:r>
      <w:proofErr w:type="gramStart"/>
      <w:r>
        <w:rPr>
          <w:sz w:val="28"/>
        </w:rPr>
        <w:t xml:space="preserve">Протест  прокурора Смоленского района  от  06.06.2025 № 02-43-2025 на решение Собрания депутатов Линевского сельсовета Смоленского района от 30.09.2021 № 19 «Об утверждении Положения </w:t>
      </w:r>
      <w:r>
        <w:rPr>
          <w:i/>
          <w:sz w:val="28"/>
        </w:rPr>
        <w:t xml:space="preserve"> </w:t>
      </w:r>
      <w:r>
        <w:rPr>
          <w:sz w:val="28"/>
        </w:rPr>
        <w:t>о  муниципальном контроле в сфере благоустройства, в том числе за соблюдением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Линевский  сельсовет Смоленского района Алтайского края»  удовлетворить</w:t>
      </w:r>
      <w:proofErr w:type="gramEnd"/>
    </w:p>
    <w:p w:rsidR="00BA50F2" w:rsidRDefault="00F305EE" w:rsidP="00F305EE">
      <w:pPr>
        <w:pStyle w:val="ConsPlusNormal"/>
        <w:ind w:firstLine="709"/>
        <w:jc w:val="both"/>
        <w:rPr>
          <w:color w:val="auto"/>
          <w:szCs w:val="24"/>
        </w:rPr>
      </w:pPr>
      <w:r>
        <w:rPr>
          <w:sz w:val="28"/>
        </w:rPr>
        <w:t>2</w:t>
      </w:r>
      <w:r w:rsidR="006D4CAA">
        <w:rPr>
          <w:sz w:val="28"/>
        </w:rPr>
        <w:t xml:space="preserve">. пункт </w:t>
      </w:r>
      <w:r w:rsidR="00DC781C">
        <w:rPr>
          <w:sz w:val="28"/>
        </w:rPr>
        <w:t xml:space="preserve">3.3 </w:t>
      </w:r>
      <w:r w:rsidR="006D4CAA">
        <w:rPr>
          <w:sz w:val="28"/>
        </w:rPr>
        <w:t xml:space="preserve"> Положения </w:t>
      </w:r>
      <w:r w:rsidR="006D4CAA">
        <w:rPr>
          <w:i/>
          <w:sz w:val="28"/>
        </w:rPr>
        <w:t xml:space="preserve"> </w:t>
      </w:r>
      <w:r w:rsidR="006D4CAA">
        <w:rPr>
          <w:sz w:val="28"/>
        </w:rPr>
        <w:t xml:space="preserve">о </w:t>
      </w:r>
      <w:r w:rsidR="00DC781C">
        <w:rPr>
          <w:sz w:val="28"/>
        </w:rPr>
        <w:t xml:space="preserve"> муниципальном контроле в сфере благоустройства, в том числе за соблюдением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Линевский  сельсовет Смоленского района Алтайского края </w:t>
      </w:r>
      <w:r w:rsidR="006D4CAA">
        <w:rPr>
          <w:sz w:val="28"/>
        </w:rPr>
        <w:t>изложи</w:t>
      </w:r>
      <w:r w:rsidR="00DC781C">
        <w:rPr>
          <w:sz w:val="28"/>
        </w:rPr>
        <w:t xml:space="preserve">ть </w:t>
      </w:r>
      <w:r w:rsidR="006D4CAA">
        <w:rPr>
          <w:sz w:val="28"/>
        </w:rPr>
        <w:t xml:space="preserve"> в следующей редакции:</w:t>
      </w:r>
    </w:p>
    <w:p w:rsidR="00BA50F2" w:rsidRPr="00F305EE" w:rsidRDefault="00F305EE" w:rsidP="00A260F1">
      <w:pPr>
        <w:spacing w:after="0" w:line="240" w:lineRule="auto"/>
        <w:jc w:val="both"/>
        <w:rPr>
          <w:rFonts w:ascii="Verdana" w:hAnsi="Verdana"/>
          <w:color w:val="auto"/>
          <w:sz w:val="28"/>
          <w:szCs w:val="28"/>
        </w:rPr>
      </w:pPr>
      <w:r>
        <w:rPr>
          <w:rFonts w:ascii="Times New Roman" w:hAnsi="Times New Roman"/>
          <w:color w:val="auto"/>
          <w:sz w:val="24"/>
          <w:szCs w:val="24"/>
        </w:rPr>
        <w:t xml:space="preserve">   </w:t>
      </w:r>
      <w:r w:rsidRPr="00F305EE">
        <w:rPr>
          <w:rFonts w:ascii="Times New Roman" w:hAnsi="Times New Roman"/>
          <w:color w:val="auto"/>
          <w:sz w:val="28"/>
          <w:szCs w:val="28"/>
        </w:rPr>
        <w:t xml:space="preserve">- </w:t>
      </w:r>
      <w:r w:rsidR="00BA50F2" w:rsidRPr="00F305EE">
        <w:rPr>
          <w:rFonts w:ascii="Times New Roman" w:hAnsi="Times New Roman"/>
          <w:color w:val="auto"/>
          <w:sz w:val="28"/>
          <w:szCs w:val="28"/>
        </w:rPr>
        <w:t>Органы муниципального контроля проводят следующие профилактические мероприятия:</w:t>
      </w:r>
    </w:p>
    <w:p w:rsidR="00BA50F2" w:rsidRPr="00F305EE" w:rsidRDefault="00BA50F2" w:rsidP="00F305EE">
      <w:pPr>
        <w:pStyle w:val="formattext"/>
        <w:spacing w:before="0" w:beforeAutospacing="0" w:after="0" w:afterAutospacing="0"/>
        <w:rPr>
          <w:sz w:val="28"/>
          <w:szCs w:val="28"/>
        </w:rPr>
      </w:pPr>
      <w:r w:rsidRPr="00F305EE">
        <w:rPr>
          <w:sz w:val="28"/>
          <w:szCs w:val="28"/>
        </w:rPr>
        <w:t>1) информирование;</w:t>
      </w:r>
    </w:p>
    <w:p w:rsidR="00BA50F2" w:rsidRPr="00F305EE" w:rsidRDefault="00BA50F2" w:rsidP="00F305EE">
      <w:pPr>
        <w:pStyle w:val="formattext"/>
        <w:spacing w:before="0" w:beforeAutospacing="0" w:after="0" w:afterAutospacing="0"/>
        <w:rPr>
          <w:sz w:val="28"/>
          <w:szCs w:val="28"/>
        </w:rPr>
      </w:pPr>
      <w:r w:rsidRPr="00F305EE">
        <w:rPr>
          <w:sz w:val="28"/>
          <w:szCs w:val="28"/>
        </w:rPr>
        <w:t>2) обобщение правоприменительной практики;</w:t>
      </w:r>
    </w:p>
    <w:p w:rsidR="00BA50F2" w:rsidRPr="00F305EE" w:rsidRDefault="00BA50F2" w:rsidP="00F305EE">
      <w:pPr>
        <w:pStyle w:val="formattext"/>
        <w:spacing w:before="0" w:beforeAutospacing="0" w:after="0" w:afterAutospacing="0"/>
        <w:rPr>
          <w:sz w:val="28"/>
          <w:szCs w:val="28"/>
        </w:rPr>
      </w:pPr>
      <w:r w:rsidRPr="00F305EE">
        <w:rPr>
          <w:sz w:val="28"/>
          <w:szCs w:val="28"/>
        </w:rPr>
        <w:t>3) меры стимулирования добросовестности;</w:t>
      </w:r>
    </w:p>
    <w:p w:rsidR="00BA50F2" w:rsidRPr="00F305EE" w:rsidRDefault="00BA50F2" w:rsidP="00F305EE">
      <w:pPr>
        <w:pStyle w:val="formattext"/>
        <w:spacing w:before="0" w:beforeAutospacing="0" w:after="0" w:afterAutospacing="0"/>
        <w:rPr>
          <w:sz w:val="28"/>
          <w:szCs w:val="28"/>
        </w:rPr>
      </w:pPr>
      <w:r w:rsidRPr="00F305EE">
        <w:rPr>
          <w:sz w:val="28"/>
          <w:szCs w:val="28"/>
        </w:rPr>
        <w:t>4) объявление предостережения;</w:t>
      </w:r>
    </w:p>
    <w:p w:rsidR="00BA50F2" w:rsidRPr="00F305EE" w:rsidRDefault="00BA50F2" w:rsidP="00F305EE">
      <w:pPr>
        <w:pStyle w:val="formattext"/>
        <w:spacing w:before="0" w:beforeAutospacing="0" w:after="0" w:afterAutospacing="0"/>
        <w:rPr>
          <w:sz w:val="28"/>
          <w:szCs w:val="28"/>
        </w:rPr>
      </w:pPr>
      <w:r w:rsidRPr="00F305EE">
        <w:rPr>
          <w:sz w:val="28"/>
          <w:szCs w:val="28"/>
        </w:rPr>
        <w:t>5) консультирование;</w:t>
      </w:r>
    </w:p>
    <w:p w:rsidR="00BA50F2" w:rsidRPr="00F305EE" w:rsidRDefault="00BA50F2" w:rsidP="00F305EE">
      <w:pPr>
        <w:pStyle w:val="formattext"/>
        <w:spacing w:before="0" w:beforeAutospacing="0" w:after="0" w:afterAutospacing="0"/>
        <w:rPr>
          <w:sz w:val="28"/>
          <w:szCs w:val="28"/>
        </w:rPr>
      </w:pPr>
      <w:r w:rsidRPr="00F305EE">
        <w:rPr>
          <w:sz w:val="28"/>
          <w:szCs w:val="28"/>
        </w:rPr>
        <w:t xml:space="preserve">6) </w:t>
      </w:r>
      <w:proofErr w:type="spellStart"/>
      <w:r w:rsidRPr="00F305EE">
        <w:rPr>
          <w:sz w:val="28"/>
          <w:szCs w:val="28"/>
        </w:rPr>
        <w:t>самообследование</w:t>
      </w:r>
      <w:proofErr w:type="spellEnd"/>
      <w:r w:rsidRPr="00F305EE">
        <w:rPr>
          <w:sz w:val="28"/>
          <w:szCs w:val="28"/>
        </w:rPr>
        <w:t>;</w:t>
      </w:r>
    </w:p>
    <w:p w:rsidR="00BA50F2" w:rsidRPr="00F305EE" w:rsidRDefault="00BA50F2" w:rsidP="00F305EE">
      <w:pPr>
        <w:pStyle w:val="formattext"/>
        <w:spacing w:before="0" w:beforeAutospacing="0" w:after="0" w:afterAutospacing="0"/>
        <w:rPr>
          <w:sz w:val="28"/>
          <w:szCs w:val="28"/>
        </w:rPr>
      </w:pPr>
      <w:r w:rsidRPr="00F305EE">
        <w:rPr>
          <w:sz w:val="28"/>
          <w:szCs w:val="28"/>
        </w:rPr>
        <w:lastRenderedPageBreak/>
        <w:t>7) профилактический визит.</w:t>
      </w:r>
    </w:p>
    <w:p w:rsidR="00A260F1" w:rsidRDefault="00BA50F2" w:rsidP="00A260F1">
      <w:pPr>
        <w:pStyle w:val="ConsPlusNormal"/>
        <w:jc w:val="both"/>
        <w:rPr>
          <w:sz w:val="28"/>
        </w:rPr>
      </w:pPr>
      <w:r>
        <w:rPr>
          <w:sz w:val="28"/>
        </w:rPr>
        <w:t xml:space="preserve">         </w:t>
      </w:r>
      <w:r w:rsidR="00F305EE">
        <w:rPr>
          <w:sz w:val="28"/>
        </w:rPr>
        <w:t>3</w:t>
      </w:r>
      <w:r>
        <w:rPr>
          <w:sz w:val="28"/>
        </w:rPr>
        <w:t xml:space="preserve">. </w:t>
      </w:r>
      <w:r w:rsidR="00A260F1">
        <w:rPr>
          <w:sz w:val="28"/>
        </w:rPr>
        <w:t xml:space="preserve">пункт 3.3  Положения </w:t>
      </w:r>
      <w:r w:rsidR="00A260F1">
        <w:rPr>
          <w:i/>
          <w:sz w:val="28"/>
        </w:rPr>
        <w:t xml:space="preserve"> </w:t>
      </w:r>
      <w:r w:rsidR="00A260F1">
        <w:rPr>
          <w:sz w:val="28"/>
        </w:rPr>
        <w:t>дополнить пунктом 3.3.1   в следующей  редакции:</w:t>
      </w:r>
    </w:p>
    <w:p w:rsidR="00DC781C" w:rsidRDefault="00A260F1" w:rsidP="00FB7E42">
      <w:pPr>
        <w:pStyle w:val="a5"/>
        <w:spacing w:beforeAutospacing="0" w:after="0" w:afterAutospacing="0"/>
        <w:ind w:firstLine="57"/>
        <w:jc w:val="both"/>
      </w:pPr>
      <w:r>
        <w:t xml:space="preserve">  </w:t>
      </w:r>
      <w:proofErr w:type="gramStart"/>
      <w:r>
        <w:t xml:space="preserve">- </w:t>
      </w:r>
      <w:r w:rsidR="00FB7E42">
        <w:t xml:space="preserve"> </w:t>
      </w:r>
      <w:r>
        <w:t xml:space="preserve">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r:id="rId5" w:anchor="A7O0NF" w:history="1">
        <w:r>
          <w:rPr>
            <w:rStyle w:val="a7"/>
          </w:rPr>
          <w:t>пунктах 1</w:t>
        </w:r>
      </w:hyperlink>
      <w:r>
        <w:t xml:space="preserve">, </w:t>
      </w:r>
      <w:hyperlink r:id="rId6" w:anchor="A7Q0NG" w:history="1">
        <w:r>
          <w:rPr>
            <w:rStyle w:val="a7"/>
          </w:rPr>
          <w:t>2,</w:t>
        </w:r>
      </w:hyperlink>
      <w:r>
        <w:t xml:space="preserve"> </w:t>
      </w:r>
      <w:hyperlink r:id="rId7" w:anchor="A7U0NI" w:history="1">
        <w:r>
          <w:rPr>
            <w:rStyle w:val="a7"/>
          </w:rPr>
          <w:t>4</w:t>
        </w:r>
      </w:hyperlink>
      <w:r>
        <w:t xml:space="preserve">, </w:t>
      </w:r>
      <w:hyperlink r:id="rId8" w:anchor="A800NJ" w:history="1">
        <w:r>
          <w:rPr>
            <w:rStyle w:val="a7"/>
          </w:rPr>
          <w:t>5</w:t>
        </w:r>
      </w:hyperlink>
      <w:r>
        <w:t xml:space="preserve"> и </w:t>
      </w:r>
      <w:hyperlink r:id="rId9" w:anchor="A7K0NC" w:history="1">
        <w:r>
          <w:rPr>
            <w:rStyle w:val="a7"/>
          </w:rPr>
          <w:t>7 части 1 настоящей статьи</w:t>
        </w:r>
      </w:hyperlink>
      <w:r>
        <w:t>, при осуществлении муниципального контроля - проведение профилактических мероприятий,</w:t>
      </w:r>
      <w:proofErr w:type="gramEnd"/>
      <w:r>
        <w:t xml:space="preserve"> </w:t>
      </w:r>
      <w:proofErr w:type="gramStart"/>
      <w:r>
        <w:t>предусмотренных</w:t>
      </w:r>
      <w:proofErr w:type="gramEnd"/>
      <w:r>
        <w:t xml:space="preserve"> </w:t>
      </w:r>
      <w:hyperlink r:id="rId10" w:anchor="A7O0NF" w:history="1">
        <w:r>
          <w:rPr>
            <w:rStyle w:val="a7"/>
          </w:rPr>
          <w:t>пунктами 1</w:t>
        </w:r>
      </w:hyperlink>
      <w:r>
        <w:t xml:space="preserve">, </w:t>
      </w:r>
      <w:hyperlink r:id="rId11" w:anchor="A7U0NI" w:history="1">
        <w:r>
          <w:rPr>
            <w:rStyle w:val="a7"/>
          </w:rPr>
          <w:t>4</w:t>
        </w:r>
      </w:hyperlink>
      <w:r>
        <w:t xml:space="preserve">, </w:t>
      </w:r>
      <w:hyperlink r:id="rId12" w:anchor="A800NJ" w:history="1">
        <w:r>
          <w:rPr>
            <w:rStyle w:val="a7"/>
          </w:rPr>
          <w:t>5</w:t>
        </w:r>
      </w:hyperlink>
      <w:r>
        <w:t xml:space="preserve"> и </w:t>
      </w:r>
      <w:hyperlink r:id="rId13" w:anchor="A7K0NC" w:history="1">
        <w:r>
          <w:rPr>
            <w:rStyle w:val="a7"/>
          </w:rPr>
          <w:t>7 части 1 настоящей статьи</w:t>
        </w:r>
      </w:hyperlink>
      <w:r>
        <w:t>,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FB7E42" w:rsidRDefault="00A260F1" w:rsidP="00FB7E42">
      <w:pPr>
        <w:pStyle w:val="ConsPlusNormal"/>
        <w:jc w:val="both"/>
        <w:rPr>
          <w:sz w:val="28"/>
        </w:rPr>
      </w:pPr>
      <w:r>
        <w:t xml:space="preserve">    </w:t>
      </w:r>
      <w:r w:rsidR="00F305EE">
        <w:t xml:space="preserve">     4</w:t>
      </w:r>
      <w:r w:rsidR="00FB7E42">
        <w:rPr>
          <w:sz w:val="28"/>
        </w:rPr>
        <w:t xml:space="preserve">. пункт 3.4  Положения </w:t>
      </w:r>
      <w:r w:rsidR="00FB7E42">
        <w:rPr>
          <w:i/>
          <w:sz w:val="28"/>
        </w:rPr>
        <w:t xml:space="preserve"> </w:t>
      </w:r>
      <w:r w:rsidR="00FB7E42">
        <w:rPr>
          <w:sz w:val="28"/>
        </w:rPr>
        <w:t>дополнить подпунктом 11 в следующей  редакции:</w:t>
      </w:r>
    </w:p>
    <w:p w:rsidR="00A260F1" w:rsidRDefault="00FB7E42" w:rsidP="00FB7E42">
      <w:pPr>
        <w:pStyle w:val="ConsPlusNormal"/>
        <w:jc w:val="both"/>
        <w:rPr>
          <w:sz w:val="28"/>
        </w:rPr>
      </w:pPr>
      <w:r>
        <w:rPr>
          <w:sz w:val="28"/>
        </w:rPr>
        <w:t xml:space="preserve">   - </w:t>
      </w:r>
      <w:r w:rsidRPr="00255C04">
        <w:rPr>
          <w:szCs w:val="24"/>
        </w:rPr>
        <w:t xml:space="preserve">доклады, содержащие результаты обобщения правоприменительной практики </w:t>
      </w:r>
      <w:r>
        <w:rPr>
          <w:szCs w:val="24"/>
        </w:rPr>
        <w:t xml:space="preserve">по осуществляемому виду контроля и </w:t>
      </w:r>
      <w:proofErr w:type="gramStart"/>
      <w:r>
        <w:rPr>
          <w:szCs w:val="24"/>
        </w:rPr>
        <w:t>сроках</w:t>
      </w:r>
      <w:proofErr w:type="gramEnd"/>
      <w:r>
        <w:rPr>
          <w:szCs w:val="24"/>
        </w:rPr>
        <w:t xml:space="preserve"> его подготовки</w:t>
      </w:r>
    </w:p>
    <w:p w:rsidR="006D4CAA" w:rsidRPr="00F305EE" w:rsidRDefault="00F305EE" w:rsidP="00F305EE">
      <w:pPr>
        <w:spacing w:line="240" w:lineRule="auto"/>
        <w:rPr>
          <w:rFonts w:ascii="Times New Roman" w:hAnsi="Times New Roman"/>
          <w:i/>
          <w:sz w:val="28"/>
        </w:rPr>
      </w:pPr>
      <w:r>
        <w:rPr>
          <w:rFonts w:ascii="Times New Roman" w:hAnsi="Times New Roman"/>
          <w:sz w:val="28"/>
        </w:rPr>
        <w:t xml:space="preserve">          5</w:t>
      </w:r>
      <w:r w:rsidR="00FB7E42" w:rsidRPr="00F305EE">
        <w:rPr>
          <w:rFonts w:ascii="Times New Roman" w:hAnsi="Times New Roman"/>
          <w:sz w:val="28"/>
        </w:rPr>
        <w:t xml:space="preserve">. </w:t>
      </w:r>
      <w:proofErr w:type="gramStart"/>
      <w:r w:rsidR="00FB7E42" w:rsidRPr="00F305EE">
        <w:rPr>
          <w:rFonts w:ascii="Times New Roman" w:hAnsi="Times New Roman"/>
          <w:sz w:val="28"/>
        </w:rPr>
        <w:t>К</w:t>
      </w:r>
      <w:r w:rsidR="006D4CAA" w:rsidRPr="00F305EE">
        <w:rPr>
          <w:rFonts w:ascii="Times New Roman" w:hAnsi="Times New Roman"/>
          <w:sz w:val="28"/>
        </w:rPr>
        <w:t>онтроль за</w:t>
      </w:r>
      <w:proofErr w:type="gramEnd"/>
      <w:r w:rsidR="006D4CAA" w:rsidRPr="00F305EE">
        <w:rPr>
          <w:rFonts w:ascii="Times New Roman" w:hAnsi="Times New Roman"/>
          <w:sz w:val="28"/>
        </w:rPr>
        <w:t xml:space="preserve"> исполнением </w:t>
      </w:r>
      <w:r w:rsidR="00FB7E42" w:rsidRPr="00F305EE">
        <w:rPr>
          <w:rFonts w:ascii="Times New Roman" w:hAnsi="Times New Roman"/>
          <w:sz w:val="28"/>
        </w:rPr>
        <w:t xml:space="preserve">настоящего решения возложить на </w:t>
      </w:r>
      <w:r w:rsidR="006D4CAA" w:rsidRPr="00F305EE">
        <w:rPr>
          <w:rFonts w:ascii="Times New Roman" w:hAnsi="Times New Roman"/>
          <w:sz w:val="28"/>
        </w:rPr>
        <w:t>мандатную комиссию.</w:t>
      </w:r>
    </w:p>
    <w:p w:rsidR="006D4CAA" w:rsidRPr="00F305EE" w:rsidRDefault="00F305EE" w:rsidP="00F305EE">
      <w:pPr>
        <w:spacing w:line="240" w:lineRule="auto"/>
        <w:jc w:val="both"/>
        <w:rPr>
          <w:rFonts w:ascii="Times New Roman" w:hAnsi="Times New Roman"/>
          <w:i/>
          <w:sz w:val="28"/>
        </w:rPr>
      </w:pPr>
      <w:r>
        <w:rPr>
          <w:rFonts w:ascii="Times New Roman" w:hAnsi="Times New Roman"/>
          <w:sz w:val="28"/>
        </w:rPr>
        <w:t xml:space="preserve">          6</w:t>
      </w:r>
      <w:r w:rsidR="00FB7E42" w:rsidRPr="00F305EE">
        <w:rPr>
          <w:rFonts w:ascii="Times New Roman" w:hAnsi="Times New Roman"/>
          <w:sz w:val="28"/>
        </w:rPr>
        <w:t xml:space="preserve">. </w:t>
      </w:r>
      <w:r w:rsidR="006D4CAA" w:rsidRPr="00F305EE">
        <w:rPr>
          <w:rFonts w:ascii="Times New Roman" w:hAnsi="Times New Roman"/>
          <w:sz w:val="28"/>
        </w:rPr>
        <w:t>Настоящее решение вступает в силу с момента его официального о</w:t>
      </w:r>
      <w:r>
        <w:rPr>
          <w:rFonts w:ascii="Times New Roman" w:hAnsi="Times New Roman"/>
          <w:sz w:val="28"/>
        </w:rPr>
        <w:t>бнародования</w:t>
      </w:r>
      <w:r w:rsidR="006D4CAA" w:rsidRPr="00F305EE">
        <w:rPr>
          <w:rFonts w:ascii="Times New Roman" w:hAnsi="Times New Roman"/>
          <w:sz w:val="28"/>
        </w:rPr>
        <w:t>.</w:t>
      </w:r>
    </w:p>
    <w:p w:rsidR="006D4CAA" w:rsidRDefault="006D4CAA" w:rsidP="006D4CAA">
      <w:pPr>
        <w:spacing w:after="0" w:line="240" w:lineRule="auto"/>
        <w:jc w:val="both"/>
        <w:rPr>
          <w:rFonts w:ascii="Times New Roman" w:hAnsi="Times New Roman"/>
          <w:sz w:val="20"/>
        </w:rPr>
      </w:pPr>
      <w:r>
        <w:rPr>
          <w:rFonts w:ascii="Times New Roman" w:hAnsi="Times New Roman"/>
          <w:sz w:val="28"/>
        </w:rPr>
        <w:t>Глава сельсовета                                                                           Н.В.Болотина</w:t>
      </w:r>
    </w:p>
    <w:p w:rsidR="006D4CAA" w:rsidRDefault="006D4CAA" w:rsidP="006D4CAA">
      <w:pPr>
        <w:spacing w:after="0" w:line="240" w:lineRule="auto"/>
        <w:jc w:val="both"/>
        <w:rPr>
          <w:rFonts w:ascii="Times New Roman" w:hAnsi="Times New Roman"/>
          <w:sz w:val="20"/>
        </w:rPr>
      </w:pPr>
    </w:p>
    <w:p w:rsidR="006D4CAA" w:rsidRDefault="006D4CAA" w:rsidP="006D4CAA">
      <w:pPr>
        <w:spacing w:after="0" w:line="240" w:lineRule="auto"/>
        <w:jc w:val="both"/>
        <w:rPr>
          <w:rFonts w:ascii="Times New Roman" w:hAnsi="Times New Roman"/>
          <w:sz w:val="20"/>
        </w:rPr>
      </w:pPr>
    </w:p>
    <w:p w:rsidR="006D4CAA" w:rsidRDefault="006D4CAA" w:rsidP="006D4CAA">
      <w:pPr>
        <w:spacing w:after="0" w:line="240" w:lineRule="auto"/>
        <w:jc w:val="both"/>
        <w:rPr>
          <w:rFonts w:ascii="Times New Roman" w:hAnsi="Times New Roman"/>
          <w:sz w:val="20"/>
        </w:rPr>
      </w:pPr>
    </w:p>
    <w:p w:rsidR="006D4CAA" w:rsidRDefault="006D4CAA" w:rsidP="006D4CAA">
      <w:pPr>
        <w:spacing w:after="0" w:line="240" w:lineRule="auto"/>
        <w:jc w:val="both"/>
        <w:rPr>
          <w:rFonts w:ascii="Times New Roman" w:hAnsi="Times New Roman"/>
          <w:sz w:val="20"/>
        </w:rPr>
      </w:pPr>
    </w:p>
    <w:p w:rsidR="00DC781C" w:rsidRDefault="00DC781C" w:rsidP="00AE44DC">
      <w:pPr>
        <w:ind w:left="5670"/>
        <w:rPr>
          <w:rFonts w:ascii="Times New Roman" w:hAnsi="Times New Roman"/>
          <w:sz w:val="24"/>
          <w:szCs w:val="24"/>
        </w:rPr>
      </w:pPr>
    </w:p>
    <w:p w:rsidR="00DC781C" w:rsidRDefault="00DC781C" w:rsidP="00AE44DC">
      <w:pPr>
        <w:ind w:left="5670"/>
        <w:rPr>
          <w:rFonts w:ascii="Times New Roman" w:hAnsi="Times New Roman"/>
          <w:sz w:val="24"/>
          <w:szCs w:val="24"/>
        </w:rPr>
      </w:pPr>
    </w:p>
    <w:p w:rsidR="00DC781C" w:rsidRDefault="00DC781C" w:rsidP="00AE44DC">
      <w:pPr>
        <w:ind w:left="5670"/>
        <w:rPr>
          <w:rFonts w:ascii="Times New Roman" w:hAnsi="Times New Roman"/>
          <w:sz w:val="24"/>
          <w:szCs w:val="24"/>
        </w:rPr>
      </w:pPr>
    </w:p>
    <w:p w:rsidR="00DC781C" w:rsidRDefault="00DC781C"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FB7E42" w:rsidRDefault="00FB7E42" w:rsidP="00AE44DC">
      <w:pPr>
        <w:ind w:left="5670"/>
        <w:rPr>
          <w:rFonts w:ascii="Times New Roman" w:hAnsi="Times New Roman"/>
          <w:sz w:val="24"/>
          <w:szCs w:val="24"/>
        </w:rPr>
      </w:pPr>
    </w:p>
    <w:p w:rsidR="00AE44DC" w:rsidRDefault="00AE44DC" w:rsidP="00AE44DC">
      <w:pPr>
        <w:ind w:left="5670"/>
        <w:rPr>
          <w:rFonts w:ascii="Times New Roman" w:hAnsi="Times New Roman"/>
          <w:sz w:val="24"/>
          <w:szCs w:val="24"/>
        </w:rPr>
      </w:pPr>
      <w:r>
        <w:rPr>
          <w:rFonts w:ascii="Times New Roman" w:hAnsi="Times New Roman"/>
          <w:sz w:val="24"/>
          <w:szCs w:val="24"/>
        </w:rPr>
        <w:t>УТВЕРЖДЕНО</w:t>
      </w:r>
    </w:p>
    <w:p w:rsidR="00AE44DC" w:rsidRDefault="00AE44DC" w:rsidP="00AE44DC">
      <w:pPr>
        <w:autoSpaceDE w:val="0"/>
        <w:ind w:left="5670"/>
        <w:jc w:val="both"/>
        <w:rPr>
          <w:rFonts w:ascii="Times New Roman" w:hAnsi="Times New Roman"/>
          <w:color w:val="auto"/>
          <w:sz w:val="24"/>
          <w:szCs w:val="24"/>
        </w:rPr>
      </w:pPr>
      <w:r>
        <w:rPr>
          <w:rFonts w:ascii="Times New Roman" w:hAnsi="Times New Roman"/>
          <w:color w:val="auto"/>
          <w:sz w:val="24"/>
          <w:szCs w:val="24"/>
        </w:rPr>
        <w:t xml:space="preserve">решением </w:t>
      </w:r>
      <w:proofErr w:type="gramStart"/>
      <w:r>
        <w:rPr>
          <w:rFonts w:ascii="Times New Roman" w:hAnsi="Times New Roman"/>
          <w:color w:val="auto"/>
          <w:sz w:val="24"/>
          <w:szCs w:val="24"/>
        </w:rPr>
        <w:t>Собрания депутатов  сельсовета Смоленского района Алтайского края</w:t>
      </w:r>
      <w:proofErr w:type="gramEnd"/>
    </w:p>
    <w:p w:rsidR="00AE44DC" w:rsidRDefault="00AE44DC" w:rsidP="00AE44DC">
      <w:pPr>
        <w:autoSpaceDE w:val="0"/>
        <w:ind w:left="5670"/>
        <w:jc w:val="both"/>
        <w:rPr>
          <w:rFonts w:ascii="Times New Roman" w:hAnsi="Times New Roman"/>
          <w:color w:val="auto"/>
          <w:sz w:val="24"/>
          <w:szCs w:val="24"/>
        </w:rPr>
      </w:pPr>
      <w:r>
        <w:rPr>
          <w:rFonts w:ascii="Times New Roman" w:hAnsi="Times New Roman"/>
          <w:color w:val="auto"/>
          <w:sz w:val="24"/>
          <w:szCs w:val="24"/>
        </w:rPr>
        <w:t>от 30.09.2021  № 19</w:t>
      </w:r>
    </w:p>
    <w:p w:rsidR="00AE44DC" w:rsidRDefault="00AE44DC" w:rsidP="00AE44DC">
      <w:pPr>
        <w:pStyle w:val="ConsPlusTitle"/>
        <w:ind w:firstLine="709"/>
        <w:jc w:val="center"/>
        <w:rPr>
          <w:b w:val="0"/>
          <w:szCs w:val="24"/>
        </w:rPr>
      </w:pPr>
      <w:bookmarkStart w:id="1" w:name="Par35"/>
      <w:bookmarkEnd w:id="1"/>
    </w:p>
    <w:p w:rsidR="00AE44DC" w:rsidRPr="00DC781C" w:rsidRDefault="00AE44DC" w:rsidP="00AE44DC">
      <w:pPr>
        <w:pStyle w:val="ConsPlusTitle"/>
        <w:ind w:firstLine="709"/>
        <w:jc w:val="center"/>
        <w:rPr>
          <w:b w:val="0"/>
          <w:sz w:val="26"/>
          <w:szCs w:val="26"/>
        </w:rPr>
      </w:pPr>
    </w:p>
    <w:p w:rsidR="00AE44DC" w:rsidRPr="00DC781C" w:rsidRDefault="00AE44DC" w:rsidP="00AE44DC">
      <w:pPr>
        <w:pStyle w:val="ConsPlusTitle"/>
        <w:spacing w:line="240" w:lineRule="exact"/>
        <w:ind w:firstLine="709"/>
        <w:jc w:val="center"/>
        <w:rPr>
          <w:sz w:val="26"/>
          <w:szCs w:val="26"/>
        </w:rPr>
      </w:pPr>
      <w:r w:rsidRPr="00DC781C">
        <w:rPr>
          <w:sz w:val="26"/>
          <w:szCs w:val="26"/>
        </w:rPr>
        <w:t>ПОЛОЖЕНИЕ</w:t>
      </w:r>
    </w:p>
    <w:p w:rsidR="00AE44DC" w:rsidRPr="00DC781C" w:rsidRDefault="00AE44DC" w:rsidP="00AE44DC">
      <w:pPr>
        <w:pStyle w:val="ConsPlusNormal"/>
        <w:ind w:firstLine="709"/>
        <w:jc w:val="center"/>
        <w:rPr>
          <w:b/>
          <w:sz w:val="26"/>
          <w:szCs w:val="26"/>
        </w:rPr>
      </w:pPr>
      <w:r w:rsidRPr="00DC781C">
        <w:rPr>
          <w:b/>
          <w:sz w:val="26"/>
          <w:szCs w:val="26"/>
        </w:rPr>
        <w:t>о муниципальном контроле в сфере благоустройства, в том числе за соблюдением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Линёвского  сельсовета  Смоленского района Алтайского края</w:t>
      </w:r>
    </w:p>
    <w:p w:rsidR="00AE44DC" w:rsidRPr="00DC781C" w:rsidRDefault="00AE44DC" w:rsidP="00AE44DC">
      <w:pPr>
        <w:pStyle w:val="ConsPlusNormal"/>
        <w:ind w:firstLine="709"/>
        <w:jc w:val="center"/>
        <w:rPr>
          <w:b/>
          <w:szCs w:val="24"/>
        </w:rPr>
      </w:pPr>
    </w:p>
    <w:p w:rsidR="00AE44DC" w:rsidRPr="00DC781C" w:rsidRDefault="00AE44DC" w:rsidP="00AE44DC">
      <w:pPr>
        <w:pStyle w:val="ConsPlusNormal"/>
        <w:ind w:firstLine="709"/>
        <w:jc w:val="center"/>
        <w:rPr>
          <w:b/>
          <w:szCs w:val="24"/>
        </w:rPr>
      </w:pPr>
      <w:r w:rsidRPr="00DC781C">
        <w:rPr>
          <w:b/>
          <w:szCs w:val="24"/>
        </w:rPr>
        <w:t>1.Общие положения</w:t>
      </w:r>
    </w:p>
    <w:p w:rsidR="00AE44DC" w:rsidRPr="00DC781C" w:rsidRDefault="00AE44DC" w:rsidP="0089295A">
      <w:pPr>
        <w:pStyle w:val="a3"/>
        <w:tabs>
          <w:tab w:val="left" w:pos="1134"/>
        </w:tabs>
        <w:spacing w:after="0"/>
        <w:ind w:left="0"/>
        <w:jc w:val="both"/>
        <w:rPr>
          <w:rFonts w:ascii="Times New Roman" w:hAnsi="Times New Roman"/>
          <w:sz w:val="24"/>
          <w:szCs w:val="24"/>
        </w:rPr>
      </w:pPr>
    </w:p>
    <w:p w:rsidR="00AE44DC" w:rsidRPr="00DC781C" w:rsidRDefault="00AE44DC" w:rsidP="0089295A">
      <w:pPr>
        <w:pStyle w:val="a3"/>
        <w:tabs>
          <w:tab w:val="left" w:pos="567"/>
        </w:tabs>
        <w:spacing w:after="0"/>
        <w:ind w:left="0"/>
        <w:jc w:val="both"/>
        <w:rPr>
          <w:rFonts w:ascii="Times New Roman" w:hAnsi="Times New Roman"/>
          <w:sz w:val="24"/>
          <w:szCs w:val="24"/>
        </w:rPr>
      </w:pPr>
      <w:r w:rsidRPr="00DC781C">
        <w:rPr>
          <w:rFonts w:ascii="Times New Roman" w:hAnsi="Times New Roman"/>
          <w:sz w:val="24"/>
          <w:szCs w:val="24"/>
        </w:rPr>
        <w:tab/>
        <w:t>1.1. Настоящее Положение устанавливает порядок организации и осуществления муниципального</w:t>
      </w:r>
      <w:r w:rsidR="00DC781C">
        <w:rPr>
          <w:rFonts w:ascii="Times New Roman" w:hAnsi="Times New Roman"/>
          <w:sz w:val="24"/>
          <w:szCs w:val="24"/>
        </w:rPr>
        <w:t xml:space="preserve"> контроля</w:t>
      </w:r>
      <w:r w:rsidRPr="00DC781C">
        <w:rPr>
          <w:rFonts w:ascii="Times New Roman" w:hAnsi="Times New Roman"/>
          <w:sz w:val="24"/>
          <w:szCs w:val="24"/>
        </w:rPr>
        <w:t xml:space="preserve"> в сфере благоустройства, в том числе за соблюдением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w:t>
      </w:r>
      <w:r w:rsidR="0089295A">
        <w:rPr>
          <w:rFonts w:ascii="Times New Roman" w:hAnsi="Times New Roman"/>
          <w:sz w:val="24"/>
          <w:szCs w:val="24"/>
        </w:rPr>
        <w:t xml:space="preserve">Линевский </w:t>
      </w:r>
      <w:r w:rsidRPr="00DC781C">
        <w:rPr>
          <w:rFonts w:ascii="Times New Roman" w:hAnsi="Times New Roman"/>
          <w:sz w:val="24"/>
          <w:szCs w:val="24"/>
        </w:rPr>
        <w:t>сельский совет Смоленского района Алтайского края</w:t>
      </w:r>
      <w:r w:rsidR="00DC781C">
        <w:rPr>
          <w:rFonts w:ascii="Times New Roman" w:hAnsi="Times New Roman"/>
          <w:sz w:val="24"/>
          <w:szCs w:val="24"/>
        </w:rPr>
        <w:t xml:space="preserve"> </w:t>
      </w:r>
      <w:r w:rsidRPr="00DC781C">
        <w:rPr>
          <w:rFonts w:ascii="Times New Roman" w:hAnsi="Times New Roman"/>
          <w:sz w:val="24"/>
          <w:szCs w:val="24"/>
        </w:rPr>
        <w:t>(далее – муниципальный контроль).</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1.2. Понятия и термины, используемые в Положении, применяются в значениях, установленных законодательством Российской Федерации, законодательством Алтайского края, муниципальными нормативными правовыми актами.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1.3. Предметом муниципального контроля является соблюдение Правил благоустройства территории муниципального образования Линёвский сельсовет Смоленского района Алтайского края, утвержденных решением </w:t>
      </w:r>
      <w:r w:rsidRPr="00DC781C">
        <w:rPr>
          <w:rFonts w:ascii="Times New Roman" w:hAnsi="Times New Roman"/>
          <w:sz w:val="24"/>
          <w:szCs w:val="24"/>
        </w:rPr>
        <w:t>Собрания депутатов Линёвского</w:t>
      </w:r>
      <w:r w:rsidRPr="00DC781C">
        <w:rPr>
          <w:rFonts w:ascii="Times New Roman" w:hAnsi="Times New Roman"/>
          <w:b/>
          <w:sz w:val="24"/>
          <w:szCs w:val="24"/>
        </w:rPr>
        <w:t xml:space="preserve"> </w:t>
      </w:r>
      <w:r w:rsidRPr="00DC781C">
        <w:rPr>
          <w:rFonts w:ascii="Times New Roman" w:hAnsi="Times New Roman"/>
          <w:color w:val="auto"/>
          <w:sz w:val="24"/>
          <w:szCs w:val="24"/>
        </w:rPr>
        <w:t>сельсовета Смоленского района Алтайского края (далее - Правила),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 - обязательные требования).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1.4. Объектом муниципального контроля являются:</w:t>
      </w:r>
    </w:p>
    <w:p w:rsidR="00AE44DC" w:rsidRPr="00DC781C" w:rsidRDefault="00AE44DC" w:rsidP="0089295A">
      <w:pPr>
        <w:spacing w:after="0"/>
        <w:ind w:firstLine="540"/>
        <w:jc w:val="both"/>
        <w:rPr>
          <w:rFonts w:ascii="Times New Roman" w:hAnsi="Times New Roman"/>
          <w:color w:val="auto"/>
          <w:sz w:val="24"/>
          <w:szCs w:val="24"/>
        </w:rPr>
      </w:pPr>
      <w:proofErr w:type="gramStart"/>
      <w:r w:rsidRPr="00DC781C">
        <w:rPr>
          <w:rFonts w:ascii="Times New Roman" w:hAnsi="Times New Roman"/>
          <w:color w:val="auto"/>
          <w:sz w:val="24"/>
          <w:szCs w:val="24"/>
        </w:rPr>
        <w:t>элементы и объекты благоустройства территории сельсовета, деятельность контролируемых лиц по размещению, содержанию, обслуживанию, иному использованию элементов и объектов благоустройства, а также иная деятельность в сфере благоустройства территории сельсовета в соответствии с Правилами, в части соблюдения обязательных требований и требований, установленных нормативными правовыми актами в сфере благоустройства сельсовета, в том числе требований к обеспечению доступности для инвалидов объектов социальной, инженерной и</w:t>
      </w:r>
      <w:proofErr w:type="gramEnd"/>
      <w:r w:rsidRPr="00DC781C">
        <w:rPr>
          <w:rFonts w:ascii="Times New Roman" w:hAnsi="Times New Roman"/>
          <w:color w:val="auto"/>
          <w:sz w:val="24"/>
          <w:szCs w:val="24"/>
        </w:rPr>
        <w:t xml:space="preserve"> </w:t>
      </w:r>
      <w:proofErr w:type="gramStart"/>
      <w:r w:rsidRPr="00DC781C">
        <w:rPr>
          <w:rFonts w:ascii="Times New Roman" w:hAnsi="Times New Roman"/>
          <w:color w:val="auto"/>
          <w:sz w:val="24"/>
          <w:szCs w:val="24"/>
        </w:rPr>
        <w:t>транспортной</w:t>
      </w:r>
      <w:proofErr w:type="gramEnd"/>
      <w:r w:rsidRPr="00DC781C">
        <w:rPr>
          <w:rFonts w:ascii="Times New Roman" w:hAnsi="Times New Roman"/>
          <w:color w:val="auto"/>
          <w:sz w:val="24"/>
          <w:szCs w:val="24"/>
        </w:rPr>
        <w:t xml:space="preserve"> инфраструктур и предоставляемых услуг.</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lastRenderedPageBreak/>
        <w:t>1.5. Органом местного самоуправления сельсовета, уполномоченным на осуществление муниципального контроля, является администрация сельсовета (далее - органы муниципального контроля).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1.6. Администрация сельсовета осуществляет муниципальный контроль за соблюдением обязательных требований установленных </w:t>
      </w:r>
      <w:proofErr w:type="gramStart"/>
      <w:r w:rsidRPr="00DC781C">
        <w:rPr>
          <w:rFonts w:ascii="Times New Roman" w:hAnsi="Times New Roman"/>
          <w:color w:val="auto"/>
          <w:sz w:val="24"/>
          <w:szCs w:val="24"/>
        </w:rPr>
        <w:t>к</w:t>
      </w:r>
      <w:proofErr w:type="gramEnd"/>
      <w:r w:rsidRPr="00DC781C">
        <w:rPr>
          <w:rFonts w:ascii="Times New Roman" w:hAnsi="Times New Roman"/>
          <w:color w:val="auto"/>
          <w:sz w:val="24"/>
          <w:szCs w:val="24"/>
        </w:rPr>
        <w:t>:</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содержанию элементов благоустройства, в том числе требований к видам покрытий, водным устройствам, уличному коммунально-бытовому и техническому оборудованию, игровому и спортивному оборудованию, элементам освещения,  мебели;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озеленению, содержанию и охране зеленых насаждений;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производству работ, затрагивающих объекты благоустройства;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содержанию сетей ливневой канализации, смотровых и ливневых колодцев, водоотводящих сооружений;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уборке территории.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1.7. Администрация сельсовета осуществляет муниципальный контроль за соблюдением обязательных требований установленных </w:t>
      </w:r>
      <w:proofErr w:type="gramStart"/>
      <w:r w:rsidRPr="00DC781C">
        <w:rPr>
          <w:rFonts w:ascii="Times New Roman" w:hAnsi="Times New Roman"/>
          <w:color w:val="auto"/>
          <w:sz w:val="24"/>
          <w:szCs w:val="24"/>
        </w:rPr>
        <w:t>к</w:t>
      </w:r>
      <w:proofErr w:type="gramEnd"/>
      <w:r w:rsidRPr="00DC781C">
        <w:rPr>
          <w:rFonts w:ascii="Times New Roman" w:hAnsi="Times New Roman"/>
          <w:color w:val="auto"/>
          <w:sz w:val="24"/>
          <w:szCs w:val="24"/>
        </w:rPr>
        <w:t>:</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архитектурно-градостроительному облику зданий, строений и сооружений, их внешнему виду и содержанию;</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элементам объектов капитального строительства, малым архитектурным формам и некапитальным нестационарным сооружениям;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ограждениям,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размещению и содержанию элементов информационного характера, в том числе средств размещения информации и рекламных конструкций.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1.8. Администрация сельсовета осуществляет муниципальный </w:t>
      </w:r>
      <w:proofErr w:type="gramStart"/>
      <w:r w:rsidRPr="00DC781C">
        <w:rPr>
          <w:rFonts w:ascii="Times New Roman" w:hAnsi="Times New Roman"/>
          <w:color w:val="auto"/>
          <w:sz w:val="24"/>
          <w:szCs w:val="24"/>
        </w:rPr>
        <w:t>контроль за</w:t>
      </w:r>
      <w:proofErr w:type="gramEnd"/>
      <w:r w:rsidRPr="00DC781C">
        <w:rPr>
          <w:rFonts w:ascii="Times New Roman" w:hAnsi="Times New Roman"/>
          <w:color w:val="auto"/>
          <w:sz w:val="24"/>
          <w:szCs w:val="24"/>
        </w:rPr>
        <w:t xml:space="preserve"> соблюдением обязательных требований установленных к обеспечению доступности для инвалидов объектов социальной, инженерной и транспортной инфраструктур и предоставляемых услуг.</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1.9. Перечень должностных лиц, уполномоченных на осуществление муниципального контроля, утверждается постановлением администрации сельсовета.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1.10. При осуществлении муниципального контроля не применяется система оценки и управления рисками.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1.11. При осуществлении муниципального контроля должностные лица органов муниципального контроля в пределах своих полномочий пользуются правами и </w:t>
      </w:r>
      <w:proofErr w:type="gramStart"/>
      <w:r w:rsidRPr="00DC781C">
        <w:rPr>
          <w:rFonts w:ascii="Times New Roman" w:hAnsi="Times New Roman"/>
          <w:color w:val="auto"/>
          <w:sz w:val="24"/>
          <w:szCs w:val="24"/>
        </w:rPr>
        <w:t>несут обязанности</w:t>
      </w:r>
      <w:proofErr w:type="gramEnd"/>
      <w:r w:rsidRPr="00DC781C">
        <w:rPr>
          <w:rFonts w:ascii="Times New Roman" w:hAnsi="Times New Roman"/>
          <w:color w:val="auto"/>
          <w:sz w:val="24"/>
          <w:szCs w:val="24"/>
        </w:rPr>
        <w:t>, а также соблюдают ограничения и запреты, установленные Федеральным законом 248-ФЗ</w:t>
      </w:r>
    </w:p>
    <w:p w:rsidR="00AE44DC" w:rsidRPr="00DC781C" w:rsidRDefault="00AE44DC" w:rsidP="00AE44DC">
      <w:pPr>
        <w:pStyle w:val="ConsPlusNormal"/>
        <w:ind w:firstLine="709"/>
        <w:jc w:val="both"/>
        <w:rPr>
          <w:color w:val="auto"/>
          <w:szCs w:val="24"/>
        </w:rPr>
      </w:pPr>
    </w:p>
    <w:p w:rsidR="00AE44DC" w:rsidRPr="00DC781C" w:rsidRDefault="00AE44DC" w:rsidP="00AE44DC">
      <w:pPr>
        <w:pStyle w:val="ConsPlusTitle"/>
        <w:ind w:left="1543" w:firstLine="709"/>
        <w:outlineLvl w:val="1"/>
        <w:rPr>
          <w:szCs w:val="24"/>
        </w:rPr>
      </w:pPr>
      <w:r w:rsidRPr="00DC781C">
        <w:rPr>
          <w:szCs w:val="24"/>
        </w:rPr>
        <w:t>2. Категории риска причинения вреда (ущерба)</w:t>
      </w:r>
    </w:p>
    <w:p w:rsidR="00AE44DC" w:rsidRPr="00DC781C" w:rsidRDefault="00AE44DC" w:rsidP="00AE44DC">
      <w:pPr>
        <w:pStyle w:val="ConsPlusTitle"/>
        <w:ind w:left="1543" w:firstLine="709"/>
        <w:outlineLvl w:val="1"/>
        <w:rPr>
          <w:szCs w:val="24"/>
        </w:rPr>
      </w:pP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2.1. При осуществлении муниципального контроля не применяется система оценки и управления рисками.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2.2. Муниципальный контроль осуществляется посредством проведения: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профилактических мероприятий;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контрольных мероприятий.</w:t>
      </w:r>
    </w:p>
    <w:p w:rsidR="00AE44DC" w:rsidRPr="00DC781C" w:rsidRDefault="00AE44DC" w:rsidP="0089295A">
      <w:pPr>
        <w:pStyle w:val="a3"/>
        <w:tabs>
          <w:tab w:val="left" w:pos="1134"/>
        </w:tabs>
        <w:spacing w:after="0"/>
        <w:ind w:left="0" w:firstLine="709"/>
        <w:jc w:val="both"/>
        <w:rPr>
          <w:rFonts w:ascii="Times New Roman" w:hAnsi="Times New Roman"/>
          <w:color w:val="auto"/>
          <w:sz w:val="24"/>
          <w:szCs w:val="24"/>
        </w:rPr>
      </w:pPr>
    </w:p>
    <w:p w:rsidR="00AE44DC" w:rsidRPr="00DC781C" w:rsidRDefault="00AE44DC" w:rsidP="0089295A">
      <w:pPr>
        <w:tabs>
          <w:tab w:val="left" w:pos="1134"/>
        </w:tabs>
        <w:spacing w:after="0"/>
        <w:ind w:firstLine="709"/>
        <w:jc w:val="center"/>
        <w:rPr>
          <w:rFonts w:ascii="Times New Roman" w:hAnsi="Times New Roman"/>
          <w:b/>
          <w:color w:val="auto"/>
          <w:sz w:val="24"/>
          <w:szCs w:val="24"/>
        </w:rPr>
      </w:pPr>
      <w:r w:rsidRPr="00DC781C">
        <w:rPr>
          <w:rFonts w:ascii="Times New Roman" w:hAnsi="Times New Roman"/>
          <w:b/>
          <w:color w:val="auto"/>
          <w:sz w:val="24"/>
          <w:szCs w:val="24"/>
        </w:rPr>
        <w:t>3. Перечень профилактических мероприятий, проводимых</w:t>
      </w:r>
    </w:p>
    <w:p w:rsidR="00AE44DC" w:rsidRPr="00DC781C" w:rsidRDefault="00AE44DC" w:rsidP="0089295A">
      <w:pPr>
        <w:tabs>
          <w:tab w:val="left" w:pos="1134"/>
        </w:tabs>
        <w:spacing w:after="0"/>
        <w:ind w:firstLine="709"/>
        <w:jc w:val="center"/>
        <w:rPr>
          <w:rFonts w:ascii="Times New Roman" w:hAnsi="Times New Roman"/>
          <w:b/>
          <w:color w:val="auto"/>
          <w:sz w:val="24"/>
          <w:szCs w:val="24"/>
        </w:rPr>
      </w:pPr>
      <w:r w:rsidRPr="00DC781C">
        <w:rPr>
          <w:rFonts w:ascii="Times New Roman" w:hAnsi="Times New Roman"/>
          <w:b/>
          <w:color w:val="auto"/>
          <w:sz w:val="24"/>
          <w:szCs w:val="24"/>
        </w:rPr>
        <w:t xml:space="preserve">при осуществлении муниципального контроля </w:t>
      </w:r>
    </w:p>
    <w:p w:rsidR="00AE44DC" w:rsidRPr="00DC781C" w:rsidRDefault="00AE44DC" w:rsidP="0089295A">
      <w:pPr>
        <w:tabs>
          <w:tab w:val="left" w:pos="1134"/>
        </w:tabs>
        <w:spacing w:after="0"/>
        <w:ind w:firstLine="709"/>
        <w:jc w:val="center"/>
        <w:rPr>
          <w:rFonts w:ascii="Times New Roman" w:hAnsi="Times New Roman"/>
          <w:b/>
          <w:color w:val="auto"/>
          <w:sz w:val="24"/>
          <w:szCs w:val="24"/>
        </w:rPr>
      </w:pP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lastRenderedPageBreak/>
        <w:t>3.1. Профилактика рисков причинения вреда (ущерба) в случае неисполнения обязательных требований, осуществляется на основании программы профилактики рисков причинения вреда (ущерба) (далее - программа профилактики).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3.2. Программа профилактики ежегодно утверждается органами муниципального контроля в порядке и сроки, установленные Постановлением Правительства Российской Федерации.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Утвержденная программа профилактики размещается на официальном сайте администрации сельсовета  в информационно-телекоммуникационной сети "Интернет" (далее - официальный сайт администрации Смоленского района).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Органами муниципального контроля также проводятся профилактические мероприятия, не предусмотренные программой профилактики рисков.</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3.3. Органы муниципального контроля проводят следующие профилактические мероприятия:</w:t>
      </w:r>
    </w:p>
    <w:p w:rsidR="0089295A" w:rsidRDefault="0089295A" w:rsidP="0089295A">
      <w:pPr>
        <w:pStyle w:val="formattext"/>
        <w:spacing w:after="240" w:afterAutospacing="0"/>
      </w:pPr>
      <w:r>
        <w:t>1) информирование;</w:t>
      </w:r>
    </w:p>
    <w:p w:rsidR="0089295A" w:rsidRDefault="0089295A" w:rsidP="0089295A">
      <w:pPr>
        <w:pStyle w:val="formattext"/>
        <w:spacing w:after="240" w:afterAutospacing="0"/>
      </w:pPr>
      <w:r>
        <w:t>2) обобщение правоприменительной практики;</w:t>
      </w:r>
    </w:p>
    <w:p w:rsidR="0089295A" w:rsidRDefault="0089295A" w:rsidP="0089295A">
      <w:pPr>
        <w:pStyle w:val="formattext"/>
        <w:spacing w:after="240" w:afterAutospacing="0"/>
      </w:pPr>
      <w:r>
        <w:t>3) меры стимулирования добросовестности;</w:t>
      </w:r>
    </w:p>
    <w:p w:rsidR="0089295A" w:rsidRDefault="0089295A" w:rsidP="0089295A">
      <w:pPr>
        <w:pStyle w:val="formattext"/>
        <w:spacing w:after="240" w:afterAutospacing="0"/>
      </w:pPr>
      <w:r>
        <w:t>4) объявление предостережения;</w:t>
      </w:r>
    </w:p>
    <w:p w:rsidR="0089295A" w:rsidRDefault="0089295A" w:rsidP="0089295A">
      <w:pPr>
        <w:pStyle w:val="formattext"/>
        <w:spacing w:after="240" w:afterAutospacing="0"/>
      </w:pPr>
      <w:r>
        <w:t>5) консультирование;</w:t>
      </w:r>
    </w:p>
    <w:p w:rsidR="0089295A" w:rsidRDefault="0089295A" w:rsidP="0089295A">
      <w:pPr>
        <w:pStyle w:val="formattext"/>
        <w:spacing w:after="240" w:afterAutospacing="0"/>
      </w:pPr>
      <w:r>
        <w:t xml:space="preserve">6) </w:t>
      </w:r>
      <w:proofErr w:type="spellStart"/>
      <w:r>
        <w:t>самообследование</w:t>
      </w:r>
      <w:proofErr w:type="spellEnd"/>
      <w:r>
        <w:t>;</w:t>
      </w:r>
    </w:p>
    <w:p w:rsidR="0089295A" w:rsidRDefault="0089295A" w:rsidP="0089295A">
      <w:pPr>
        <w:pStyle w:val="formattext"/>
      </w:pPr>
      <w:r>
        <w:t>7) профилактический визит.</w:t>
      </w:r>
    </w:p>
    <w:p w:rsidR="00A260F1" w:rsidRDefault="00A260F1" w:rsidP="00A260F1">
      <w:pPr>
        <w:pStyle w:val="formattext"/>
        <w:spacing w:after="0" w:afterAutospacing="0"/>
        <w:jc w:val="both"/>
      </w:pPr>
      <w:r>
        <w:t xml:space="preserve">       </w:t>
      </w:r>
      <w:proofErr w:type="gramStart"/>
      <w:r>
        <w:t xml:space="preserve">3.3.1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r:id="rId14" w:anchor="A7O0NF" w:history="1">
        <w:r>
          <w:rPr>
            <w:rStyle w:val="a7"/>
          </w:rPr>
          <w:t>пунктах 1</w:t>
        </w:r>
      </w:hyperlink>
      <w:r>
        <w:t xml:space="preserve">, </w:t>
      </w:r>
      <w:hyperlink r:id="rId15" w:anchor="A7Q0NG" w:history="1">
        <w:r>
          <w:rPr>
            <w:rStyle w:val="a7"/>
          </w:rPr>
          <w:t>2,</w:t>
        </w:r>
      </w:hyperlink>
      <w:r>
        <w:t xml:space="preserve"> </w:t>
      </w:r>
      <w:hyperlink r:id="rId16" w:anchor="A7U0NI" w:history="1">
        <w:r>
          <w:rPr>
            <w:rStyle w:val="a7"/>
          </w:rPr>
          <w:t>4</w:t>
        </w:r>
      </w:hyperlink>
      <w:r>
        <w:t xml:space="preserve">, </w:t>
      </w:r>
      <w:hyperlink r:id="rId17" w:anchor="A800NJ" w:history="1">
        <w:r>
          <w:rPr>
            <w:rStyle w:val="a7"/>
          </w:rPr>
          <w:t>5</w:t>
        </w:r>
      </w:hyperlink>
      <w:r>
        <w:t xml:space="preserve"> и </w:t>
      </w:r>
      <w:hyperlink r:id="rId18" w:anchor="A7K0NC" w:history="1">
        <w:r>
          <w:rPr>
            <w:rStyle w:val="a7"/>
          </w:rPr>
          <w:t>7 части 1 настоящей статьи</w:t>
        </w:r>
      </w:hyperlink>
      <w:r>
        <w:t xml:space="preserve">, при осуществлении муниципального контроля - проведение профилактических мероприятий, предусмотренных </w:t>
      </w:r>
      <w:hyperlink r:id="rId19" w:anchor="A7O0NF" w:history="1">
        <w:r>
          <w:rPr>
            <w:rStyle w:val="a7"/>
          </w:rPr>
          <w:t>пунктами 1</w:t>
        </w:r>
      </w:hyperlink>
      <w:r>
        <w:t xml:space="preserve">, </w:t>
      </w:r>
      <w:hyperlink r:id="rId20" w:anchor="A7U0NI" w:history="1">
        <w:r>
          <w:rPr>
            <w:rStyle w:val="a7"/>
          </w:rPr>
          <w:t>4</w:t>
        </w:r>
      </w:hyperlink>
      <w:r>
        <w:t xml:space="preserve">, </w:t>
      </w:r>
      <w:hyperlink r:id="rId21" w:anchor="A800NJ" w:history="1">
        <w:r>
          <w:rPr>
            <w:rStyle w:val="a7"/>
          </w:rPr>
          <w:t>5</w:t>
        </w:r>
      </w:hyperlink>
      <w:r>
        <w:t xml:space="preserve"> и </w:t>
      </w:r>
      <w:hyperlink r:id="rId22" w:anchor="A7K0NC" w:history="1">
        <w:r>
          <w:rPr>
            <w:rStyle w:val="a7"/>
          </w:rPr>
          <w:t>7 части</w:t>
        </w:r>
        <w:proofErr w:type="gramEnd"/>
        <w:r>
          <w:rPr>
            <w:rStyle w:val="a7"/>
          </w:rPr>
          <w:t xml:space="preserve"> 1 настоящей статьи</w:t>
        </w:r>
      </w:hyperlink>
      <w:r>
        <w:t>,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3.4. Органы муниципального контроля осуществляют информирование контролируемых лиц и иных заинтересованных лиц по вопросам соблюдения обязательных требований посредством размещения соответствующих сведений на официальном сайте администрации сельсовета,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Органы муниципального контроля обязаны размещать и поддерживать в актуальном состоянии на официальном сайте администрации сельсовета: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тексты нормативных правовых актов, регулирующих осуществление муниципального контроля;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сведения об изменениях, внесенных в нормативные правовые акты, регулирующие осуществление муниципального контроля, о сроках и порядке их вступления в силу;</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lastRenderedPageBreak/>
        <w:t>3) перечень нормативных правовых актов с указанием структурных единиц этих актов, содержащих обязательные требования, а также информацию о мерах ответственности, применяемых при нарушении обязательных требований, с текстами в действующей редакции;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 утвержденные органами муниципального контроля проверочные листы;</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5) программу профилактики рисков причинения вреда;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 исчерпывающий перечень сведений, которые могут запрашиваться органами муниципального контроля у контролируемого лица;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7) сведения о способах получения консультаций по вопросам соблюдения обязательных требований;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8) сведения о порядке досудебного обжалования решений органов муниципального контроля, действий (бездействия) его должностных лиц;</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9) доклады о муниципальном контроле;</w:t>
      </w:r>
    </w:p>
    <w:p w:rsidR="00AE44D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10) иные сведения, предусмотренные программами профилактики рисков причинения вреда.</w:t>
      </w:r>
    </w:p>
    <w:p w:rsidR="00255C04" w:rsidRPr="00255C04" w:rsidRDefault="00255C04" w:rsidP="0089295A">
      <w:pPr>
        <w:spacing w:after="0"/>
        <w:ind w:firstLine="540"/>
        <w:jc w:val="both"/>
        <w:rPr>
          <w:rFonts w:ascii="Times New Roman" w:hAnsi="Times New Roman"/>
          <w:color w:val="auto"/>
          <w:sz w:val="24"/>
          <w:szCs w:val="24"/>
        </w:rPr>
      </w:pPr>
      <w:r>
        <w:rPr>
          <w:rFonts w:ascii="Times New Roman" w:hAnsi="Times New Roman"/>
          <w:color w:val="auto"/>
          <w:sz w:val="24"/>
          <w:szCs w:val="24"/>
        </w:rPr>
        <w:t>11)</w:t>
      </w:r>
      <w:r w:rsidRPr="00255C04">
        <w:t xml:space="preserve"> </w:t>
      </w:r>
      <w:r w:rsidRPr="00255C04">
        <w:rPr>
          <w:rFonts w:ascii="Times New Roman" w:hAnsi="Times New Roman"/>
          <w:sz w:val="24"/>
          <w:szCs w:val="24"/>
        </w:rPr>
        <w:t xml:space="preserve">доклады, содержащие результаты обобщения правоприменительной практики </w:t>
      </w:r>
      <w:r w:rsidR="00FB7E42">
        <w:rPr>
          <w:rFonts w:ascii="Times New Roman" w:hAnsi="Times New Roman"/>
          <w:sz w:val="24"/>
          <w:szCs w:val="24"/>
        </w:rPr>
        <w:t xml:space="preserve">по осуществляемому виду контроля и </w:t>
      </w:r>
      <w:proofErr w:type="gramStart"/>
      <w:r w:rsidR="00FB7E42">
        <w:rPr>
          <w:rFonts w:ascii="Times New Roman" w:hAnsi="Times New Roman"/>
          <w:sz w:val="24"/>
          <w:szCs w:val="24"/>
        </w:rPr>
        <w:t>сроках</w:t>
      </w:r>
      <w:proofErr w:type="gramEnd"/>
      <w:r w:rsidR="00FB7E42">
        <w:rPr>
          <w:rFonts w:ascii="Times New Roman" w:hAnsi="Times New Roman"/>
          <w:sz w:val="24"/>
          <w:szCs w:val="24"/>
        </w:rPr>
        <w:t xml:space="preserve"> его подготовки</w:t>
      </w:r>
      <w:r w:rsidRPr="00255C04">
        <w:rPr>
          <w:rFonts w:ascii="Times New Roman" w:hAnsi="Times New Roman"/>
          <w:sz w:val="24"/>
          <w:szCs w:val="24"/>
        </w:rPr>
        <w:t>;</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3.5. Предостережение о недопустимости нарушения обязательных требований (далее - предостережение) объявляется и направляется контролируемому лицу в соответствии с положениями Федерального закона N 248-ФЗ.</w:t>
      </w:r>
    </w:p>
    <w:p w:rsidR="00AE44DC" w:rsidRPr="00DC781C" w:rsidRDefault="00AE44DC" w:rsidP="0089295A">
      <w:pPr>
        <w:spacing w:after="0"/>
        <w:ind w:firstLine="540"/>
        <w:jc w:val="both"/>
        <w:rPr>
          <w:rFonts w:ascii="Times New Roman" w:hAnsi="Times New Roman"/>
          <w:color w:val="auto"/>
          <w:sz w:val="24"/>
          <w:szCs w:val="24"/>
        </w:rPr>
      </w:pPr>
      <w:proofErr w:type="gramStart"/>
      <w:r w:rsidRPr="00DC781C">
        <w:rPr>
          <w:rFonts w:ascii="Times New Roman" w:hAnsi="Times New Roman"/>
          <w:color w:val="auto"/>
          <w:sz w:val="24"/>
          <w:szCs w:val="24"/>
        </w:rPr>
        <w:t>При наличии у органов муниципального контроля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руководитель органа муниципального контроля или уполномоченное им лицо объявляет контролируемому лицу предостережение и предлагает принять</w:t>
      </w:r>
      <w:proofErr w:type="gramEnd"/>
      <w:r w:rsidRPr="00DC781C">
        <w:rPr>
          <w:rFonts w:ascii="Times New Roman" w:hAnsi="Times New Roman"/>
          <w:color w:val="auto"/>
          <w:sz w:val="24"/>
          <w:szCs w:val="24"/>
        </w:rPr>
        <w:t xml:space="preserve"> меры по обеспечению соблюдения обязательных требований. Предостережение объявляется не позднее 10 рабочих дней со дня получения органами муниципального контроля соответствующих сведений.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Предостережение не может содержать требования о предоставлении контролируемым лицом сведений и документов.</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Объявляемые предостережения регистрируются органами муниципального контроля в журнале учета предостережений с присвоением регистрационного номера.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Контролируемое лицо в течение 30 дней с момента получения предостережения о недопустимости нарушения обязательных требований вправе подать в органы муниципального контроля возражение в отношении указанного предостережения.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Возражение направляется в бумажном виде почтовым отправлением либо в виде электронного документа, подписанного усиленной квалифицированной электронной подписью гражданина, лица, уполномоченного действовать от имени организации, на указанный в предостережении адрес электронной почты органа муниципального контроля, либо иными указанными в предостережении способами.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Возражение должно содержать:</w:t>
      </w:r>
    </w:p>
    <w:p w:rsidR="00AE44DC" w:rsidRPr="00DC781C" w:rsidRDefault="00AE44DC" w:rsidP="0089295A">
      <w:pPr>
        <w:spacing w:after="0"/>
        <w:ind w:firstLine="540"/>
        <w:jc w:val="both"/>
        <w:rPr>
          <w:rFonts w:ascii="Times New Roman" w:hAnsi="Times New Roman"/>
          <w:color w:val="auto"/>
          <w:sz w:val="24"/>
          <w:szCs w:val="24"/>
        </w:rPr>
      </w:pPr>
      <w:proofErr w:type="gramStart"/>
      <w:r w:rsidRPr="00DC781C">
        <w:rPr>
          <w:rFonts w:ascii="Times New Roman" w:hAnsi="Times New Roman"/>
          <w:color w:val="auto"/>
          <w:sz w:val="24"/>
          <w:szCs w:val="24"/>
        </w:rPr>
        <w:t>1)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lastRenderedPageBreak/>
        <w:t>2) сведения о предостережении и должностном лице, направившем такое предостережение;</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 доводы, на основании которых заявитель не согласен с предостережением.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К возражению прилагаются документы, подтверждающие доводы, на основании которых заявитель не согласен с предостережением.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Возражения рассматриваются уполномоченными должностными лицами органов муниципального контроля в течение 30 дней со дня получения возражений.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По результатам рассмотрения возражений органы муниципального контроля направляют контролируемому лицу в течение 30 дней со дня получения возражений </w:t>
      </w:r>
      <w:proofErr w:type="gramStart"/>
      <w:r w:rsidRPr="00DC781C">
        <w:rPr>
          <w:rFonts w:ascii="Times New Roman" w:hAnsi="Times New Roman"/>
          <w:color w:val="auto"/>
          <w:sz w:val="24"/>
          <w:szCs w:val="24"/>
        </w:rPr>
        <w:t>ответе</w:t>
      </w:r>
      <w:proofErr w:type="gramEnd"/>
      <w:r w:rsidRPr="00DC781C">
        <w:rPr>
          <w:rFonts w:ascii="Times New Roman" w:hAnsi="Times New Roman"/>
          <w:color w:val="auto"/>
          <w:sz w:val="24"/>
          <w:szCs w:val="24"/>
        </w:rPr>
        <w:t xml:space="preserve"> информацией о согласии или несогласии с возражением. В случае несогласия с возражением указываются соответствующие обоснования.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Результаты рассмотрения возражений используются органами муниципального контроля для целей организации и проведения мероприятий по профилактике нарушения обязательных требований.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3.6. Консультирование контролируемых лиц осуществляется уполномоченными должностными лицами органов муниципального контроля в случае обращения по вопросам, связанным с соблюдением обязательных требований.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Консультирование осуществляется по телефону, посредством </w:t>
      </w:r>
      <w:proofErr w:type="spellStart"/>
      <w:r w:rsidRPr="00DC781C">
        <w:rPr>
          <w:rFonts w:ascii="Times New Roman" w:hAnsi="Times New Roman"/>
          <w:color w:val="auto"/>
          <w:sz w:val="24"/>
          <w:szCs w:val="24"/>
        </w:rPr>
        <w:t>видео-конференц-связи</w:t>
      </w:r>
      <w:proofErr w:type="spellEnd"/>
      <w:r w:rsidRPr="00DC781C">
        <w:rPr>
          <w:rFonts w:ascii="Times New Roman" w:hAnsi="Times New Roman"/>
          <w:color w:val="auto"/>
          <w:sz w:val="24"/>
          <w:szCs w:val="24"/>
        </w:rPr>
        <w:t>, на личном приеме, либо в ходе проведения профилактических мероприятий, контрольных мероприятий и не должно превышать 15 минут.</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Консультирование осуществляется по следующим вопросам: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соблюдения обязательных требований;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проведение организационных и (или) технических мероприятий, которые должны реализовать контролируемые лица для соблюдения обязательных требований;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 порядок осуществления профилактических и контрольных мероприятий, установленных Положением.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Консультирование в письменной форме осуществляется уполномоченным лицом в следующих случаях:</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контролируемым лицом представлен письменный запрос о предоставлении письменного ответа по вопросам консультирования;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ответ на поставленные вопросы требует дополнительного запроса сведений от органов государственной власти или органов местного самоуправления, от органов администрации сельсовета или иных лиц.</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Органы муниципального контроля ведут журналы учета консультирований.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В случае</w:t>
      </w:r>
      <w:proofErr w:type="gramStart"/>
      <w:r w:rsidRPr="00DC781C">
        <w:rPr>
          <w:rFonts w:ascii="Times New Roman" w:hAnsi="Times New Roman"/>
          <w:color w:val="auto"/>
          <w:sz w:val="24"/>
          <w:szCs w:val="24"/>
        </w:rPr>
        <w:t>,</w:t>
      </w:r>
      <w:proofErr w:type="gramEnd"/>
      <w:r w:rsidRPr="00DC781C">
        <w:rPr>
          <w:rFonts w:ascii="Times New Roman" w:hAnsi="Times New Roman"/>
          <w:color w:val="auto"/>
          <w:sz w:val="24"/>
          <w:szCs w:val="24"/>
        </w:rPr>
        <w:t xml:space="preserve"> если в течение календарного года в органы муниципального контроля поступило пять и более однотипных (по одним и тем же вопросам) обращений контролируемых лиц и их представителей, консультирование по таким обращениям осуществляется посредством размещения на официальном сайте администрации сельсовета письменного разъяснения, подписанного уполномоченным должностным лицом органа муниципального контроля без указания в таком разъяснении сведений, отнесенных к информации, доступ к которой </w:t>
      </w:r>
      <w:proofErr w:type="gramStart"/>
      <w:r w:rsidRPr="00DC781C">
        <w:rPr>
          <w:rFonts w:ascii="Times New Roman" w:hAnsi="Times New Roman"/>
          <w:color w:val="auto"/>
          <w:sz w:val="24"/>
          <w:szCs w:val="24"/>
        </w:rPr>
        <w:t>ограничен</w:t>
      </w:r>
      <w:proofErr w:type="gramEnd"/>
      <w:r w:rsidRPr="00DC781C">
        <w:rPr>
          <w:rFonts w:ascii="Times New Roman" w:hAnsi="Times New Roman"/>
          <w:color w:val="auto"/>
          <w:sz w:val="24"/>
          <w:szCs w:val="24"/>
        </w:rPr>
        <w:t xml:space="preserve"> в соответствии с законодательством Российской Федерации.</w:t>
      </w:r>
    </w:p>
    <w:p w:rsidR="00AE44DC" w:rsidRPr="00DC781C" w:rsidRDefault="00AE44DC" w:rsidP="0089295A">
      <w:pPr>
        <w:tabs>
          <w:tab w:val="left" w:pos="1134"/>
        </w:tabs>
        <w:spacing w:after="0"/>
        <w:ind w:firstLine="709"/>
        <w:jc w:val="center"/>
        <w:rPr>
          <w:rFonts w:ascii="Times New Roman" w:hAnsi="Times New Roman"/>
          <w:b/>
          <w:color w:val="auto"/>
          <w:sz w:val="24"/>
          <w:szCs w:val="24"/>
        </w:rPr>
      </w:pPr>
    </w:p>
    <w:p w:rsidR="00AE44DC" w:rsidRPr="00DC781C" w:rsidRDefault="00AE44DC" w:rsidP="0089295A">
      <w:pPr>
        <w:spacing w:after="0"/>
        <w:ind w:firstLine="540"/>
        <w:jc w:val="center"/>
        <w:rPr>
          <w:rFonts w:ascii="Times New Roman" w:hAnsi="Times New Roman"/>
          <w:b/>
          <w:sz w:val="24"/>
          <w:szCs w:val="24"/>
        </w:rPr>
      </w:pPr>
      <w:r w:rsidRPr="00DC781C">
        <w:rPr>
          <w:rFonts w:ascii="Times New Roman" w:hAnsi="Times New Roman"/>
          <w:b/>
          <w:sz w:val="24"/>
          <w:szCs w:val="24"/>
        </w:rPr>
        <w:t xml:space="preserve">4. Виды контрольных мероприятий, </w:t>
      </w:r>
      <w:r w:rsidRPr="00DC781C">
        <w:rPr>
          <w:rFonts w:ascii="Times New Roman" w:hAnsi="Times New Roman"/>
          <w:b/>
          <w:color w:val="auto"/>
          <w:sz w:val="24"/>
          <w:szCs w:val="24"/>
        </w:rPr>
        <w:t>проведение которых возможно в рамках осуществления вида контроля, и перечень допустимых контрольных действий в составе каждого контрольного мероприятия</w:t>
      </w:r>
    </w:p>
    <w:p w:rsidR="00AE44DC" w:rsidRPr="00DC781C" w:rsidRDefault="00AE44DC" w:rsidP="0089295A">
      <w:pPr>
        <w:spacing w:after="0"/>
        <w:ind w:firstLine="540"/>
        <w:jc w:val="both"/>
        <w:rPr>
          <w:rFonts w:ascii="Times New Roman" w:hAnsi="Times New Roman"/>
          <w:color w:val="auto"/>
          <w:sz w:val="24"/>
          <w:szCs w:val="24"/>
        </w:rPr>
      </w:pPr>
      <w:bookmarkStart w:id="2" w:name="p115"/>
      <w:bookmarkEnd w:id="2"/>
      <w:r w:rsidRPr="00DC781C">
        <w:rPr>
          <w:rFonts w:ascii="Times New Roman" w:hAnsi="Times New Roman"/>
          <w:color w:val="auto"/>
          <w:sz w:val="24"/>
          <w:szCs w:val="24"/>
        </w:rPr>
        <w:lastRenderedPageBreak/>
        <w:t>4.1. Оценка соблюдения контролируемыми лицами обязательных требований проводится органами муниципального контроля посредством следующих контрольных мероприятий:</w:t>
      </w:r>
    </w:p>
    <w:p w:rsidR="00AE44DC" w:rsidRPr="00DC781C" w:rsidRDefault="00AE44DC" w:rsidP="0089295A">
      <w:pPr>
        <w:spacing w:after="0"/>
        <w:ind w:firstLine="540"/>
        <w:jc w:val="both"/>
        <w:rPr>
          <w:rFonts w:ascii="Times New Roman" w:hAnsi="Times New Roman"/>
          <w:color w:val="auto"/>
          <w:sz w:val="24"/>
          <w:szCs w:val="24"/>
        </w:rPr>
      </w:pPr>
      <w:bookmarkStart w:id="3" w:name="p116"/>
      <w:bookmarkEnd w:id="3"/>
      <w:r w:rsidRPr="00DC781C">
        <w:rPr>
          <w:rFonts w:ascii="Times New Roman" w:hAnsi="Times New Roman"/>
          <w:color w:val="auto"/>
          <w:sz w:val="24"/>
          <w:szCs w:val="24"/>
        </w:rPr>
        <w:t>4.1.1. При взаимодействии с контролируемым лицом: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инспекционный визит (посредством осмотра, опроса, получения письменных объяснений, инструментального обследования,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рейдовый осмотр (посредством осмотра, досмотра, опроса, получения письменных объяснений, истребования документов, инструментального обследования);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 документарная проверка (посредством получения письменных объяснений, истребования документов);</w:t>
      </w:r>
    </w:p>
    <w:p w:rsidR="00AE44DC" w:rsidRPr="00DC781C" w:rsidRDefault="00AE44DC" w:rsidP="0089295A">
      <w:pPr>
        <w:spacing w:after="0"/>
        <w:ind w:firstLine="540"/>
        <w:jc w:val="both"/>
        <w:rPr>
          <w:rFonts w:ascii="Times New Roman" w:hAnsi="Times New Roman"/>
          <w:color w:val="auto"/>
          <w:sz w:val="24"/>
          <w:szCs w:val="24"/>
        </w:rPr>
      </w:pPr>
      <w:proofErr w:type="gramStart"/>
      <w:r w:rsidRPr="00DC781C">
        <w:rPr>
          <w:rFonts w:ascii="Times New Roman" w:hAnsi="Times New Roman"/>
          <w:color w:val="auto"/>
          <w:sz w:val="24"/>
          <w:szCs w:val="24"/>
        </w:rPr>
        <w:t>4) выездная проверка (посредством осмотра, досмотра, опроса, получения письменных объяснений, истребования документов, инструментального обследования, экспертизы);</w:t>
      </w:r>
      <w:proofErr w:type="gramEnd"/>
    </w:p>
    <w:p w:rsidR="00AE44DC" w:rsidRPr="00DC781C" w:rsidRDefault="00AE44DC" w:rsidP="0089295A">
      <w:pPr>
        <w:spacing w:after="0"/>
        <w:ind w:firstLine="540"/>
        <w:jc w:val="both"/>
        <w:rPr>
          <w:rFonts w:ascii="Times New Roman" w:hAnsi="Times New Roman"/>
          <w:color w:val="auto"/>
          <w:sz w:val="24"/>
          <w:szCs w:val="24"/>
        </w:rPr>
      </w:pPr>
      <w:bookmarkStart w:id="4" w:name="p121"/>
      <w:bookmarkEnd w:id="4"/>
      <w:r w:rsidRPr="00DC781C">
        <w:rPr>
          <w:rFonts w:ascii="Times New Roman" w:hAnsi="Times New Roman"/>
          <w:color w:val="auto"/>
          <w:sz w:val="24"/>
          <w:szCs w:val="24"/>
        </w:rPr>
        <w:t>4.1.2. Без взаимодействия с контролируемым лицом: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наблюдение за соблюдением обязательных требований (мониторинг безопасности);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выездное обследование (посредством осмотра, инструментального обследования, в том числе (с применением видеозаписи).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4.2. Основанием для проведения контрольных мероприятий, указанных в </w:t>
      </w:r>
      <w:hyperlink r:id="rId23" w:anchor="p116" w:history="1">
        <w:r w:rsidRPr="00DC781C">
          <w:rPr>
            <w:rStyle w:val="a7"/>
            <w:rFonts w:ascii="Times New Roman" w:hAnsi="Times New Roman"/>
            <w:sz w:val="24"/>
            <w:szCs w:val="24"/>
          </w:rPr>
          <w:t>пункте 4.1.1</w:t>
        </w:r>
      </w:hyperlink>
      <w:r w:rsidRPr="00DC781C">
        <w:rPr>
          <w:rFonts w:ascii="Times New Roman" w:hAnsi="Times New Roman"/>
          <w:color w:val="auto"/>
          <w:sz w:val="24"/>
          <w:szCs w:val="24"/>
        </w:rPr>
        <w:t xml:space="preserve"> Положения являются: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наличие у органов муниципального контроля сведений о причинении вреда (ущерба) или об угрозе причинения вреда (ущерба) охраняемым законом ценностям;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выводов исполнении предписания об устранении выявленного нарушения обязательных требований.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В случае принятия решения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решение принимается на основании мотивированного представления должностного лица органа муниципального контроля о проведении контрольного мероприятия.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4.3. Муниципальный контроль осуществляется без проведения плановых контрольных мероприятий.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4.4. </w:t>
      </w:r>
      <w:proofErr w:type="gramStart"/>
      <w:r w:rsidRPr="00DC781C">
        <w:rPr>
          <w:rFonts w:ascii="Times New Roman" w:hAnsi="Times New Roman"/>
          <w:color w:val="auto"/>
          <w:sz w:val="24"/>
          <w:szCs w:val="24"/>
        </w:rPr>
        <w:t xml:space="preserve">Контрольные мероприятия, предусмотренные </w:t>
      </w:r>
      <w:hyperlink r:id="rId24" w:anchor="p115" w:history="1">
        <w:r w:rsidRPr="00DC781C">
          <w:rPr>
            <w:rStyle w:val="a7"/>
            <w:rFonts w:ascii="Times New Roman" w:hAnsi="Times New Roman"/>
            <w:sz w:val="24"/>
            <w:szCs w:val="24"/>
          </w:rPr>
          <w:t>пунктом 4.1</w:t>
        </w:r>
      </w:hyperlink>
      <w:r w:rsidRPr="00DC781C">
        <w:rPr>
          <w:rFonts w:ascii="Times New Roman" w:hAnsi="Times New Roman"/>
          <w:color w:val="auto"/>
          <w:sz w:val="24"/>
          <w:szCs w:val="24"/>
        </w:rPr>
        <w:t xml:space="preserve"> Положения проводятся</w:t>
      </w:r>
      <w:proofErr w:type="gramEnd"/>
      <w:r w:rsidRPr="00DC781C">
        <w:rPr>
          <w:rFonts w:ascii="Times New Roman" w:hAnsi="Times New Roman"/>
          <w:color w:val="auto"/>
          <w:sz w:val="24"/>
          <w:szCs w:val="24"/>
        </w:rPr>
        <w:t xml:space="preserve"> в соответствии с требованиями, установленными Федеральным законом N 248-ФЗ и Положением.</w:t>
      </w:r>
    </w:p>
    <w:p w:rsidR="00AE44DC" w:rsidRPr="00DC781C" w:rsidRDefault="00AE44DC" w:rsidP="0089295A">
      <w:pPr>
        <w:spacing w:after="0"/>
        <w:ind w:firstLine="540"/>
        <w:jc w:val="both"/>
        <w:rPr>
          <w:rFonts w:ascii="Times New Roman" w:hAnsi="Times New Roman"/>
          <w:color w:val="auto"/>
          <w:sz w:val="24"/>
          <w:szCs w:val="24"/>
        </w:rPr>
      </w:pPr>
      <w:proofErr w:type="gramStart"/>
      <w:r w:rsidRPr="00DC781C">
        <w:rPr>
          <w:rFonts w:ascii="Times New Roman" w:hAnsi="Times New Roman"/>
          <w:color w:val="auto"/>
          <w:sz w:val="24"/>
          <w:szCs w:val="24"/>
        </w:rPr>
        <w:lastRenderedPageBreak/>
        <w:t xml:space="preserve">Контрольные мероприятия, предусмотренные </w:t>
      </w:r>
      <w:hyperlink r:id="rId25" w:anchor="p116" w:history="1">
        <w:r w:rsidRPr="00DC781C">
          <w:rPr>
            <w:rStyle w:val="a7"/>
            <w:rFonts w:ascii="Times New Roman" w:hAnsi="Times New Roman"/>
            <w:sz w:val="24"/>
            <w:szCs w:val="24"/>
          </w:rPr>
          <w:t>пунктом 4.1.1</w:t>
        </w:r>
      </w:hyperlink>
      <w:r w:rsidRPr="00DC781C">
        <w:rPr>
          <w:rFonts w:ascii="Times New Roman" w:hAnsi="Times New Roman"/>
          <w:color w:val="auto"/>
          <w:sz w:val="24"/>
          <w:szCs w:val="24"/>
        </w:rPr>
        <w:t xml:space="preserve"> Положения могут</w:t>
      </w:r>
      <w:proofErr w:type="gramEnd"/>
      <w:r w:rsidRPr="00DC781C">
        <w:rPr>
          <w:rFonts w:ascii="Times New Roman" w:hAnsi="Times New Roman"/>
          <w:color w:val="auto"/>
          <w:sz w:val="24"/>
          <w:szCs w:val="24"/>
        </w:rPr>
        <w:t xml:space="preserve"> проводиться органами муниципального контроля только после согласования с органами прокуратуры.</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4.5. Контрольные мероприятия, проводимые при взаимодействии с контролируемым лицом, проводятся на основании распоряжения руководителя органа муниципального контроля или уполномоченного им лица, в котором указываются сведения, установленные частью 1 статьи 64 Федерального закона N 248-ФЗ.</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4.6. Контрольные мероприятия начинаются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4.7. Срок проведения контрольных мероприятий, предусмотренных </w:t>
      </w:r>
      <w:hyperlink r:id="rId26" w:anchor="p116" w:history="1">
        <w:r w:rsidRPr="00DC781C">
          <w:rPr>
            <w:rStyle w:val="a7"/>
            <w:rFonts w:ascii="Times New Roman" w:hAnsi="Times New Roman"/>
            <w:sz w:val="24"/>
            <w:szCs w:val="24"/>
          </w:rPr>
          <w:t>пунктами 4.1.1</w:t>
        </w:r>
      </w:hyperlink>
      <w:r w:rsidRPr="00DC781C">
        <w:rPr>
          <w:rFonts w:ascii="Times New Roman" w:hAnsi="Times New Roman"/>
          <w:color w:val="auto"/>
          <w:sz w:val="24"/>
          <w:szCs w:val="24"/>
        </w:rPr>
        <w:t xml:space="preserve"> и </w:t>
      </w:r>
      <w:hyperlink r:id="rId27" w:anchor="p121" w:history="1">
        <w:r w:rsidRPr="00DC781C">
          <w:rPr>
            <w:rStyle w:val="a7"/>
            <w:rFonts w:ascii="Times New Roman" w:hAnsi="Times New Roman"/>
            <w:sz w:val="24"/>
            <w:szCs w:val="24"/>
          </w:rPr>
          <w:t>4.1.2</w:t>
        </w:r>
      </w:hyperlink>
      <w:r w:rsidRPr="00DC781C">
        <w:rPr>
          <w:rFonts w:ascii="Times New Roman" w:hAnsi="Times New Roman"/>
          <w:color w:val="auto"/>
          <w:sz w:val="24"/>
          <w:szCs w:val="24"/>
        </w:rPr>
        <w:t xml:space="preserve"> Положения, за исключением выездной проверки, определяются в соответствии с положениями, установленными Федеральным законом N 248-ФЗ.</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 xml:space="preserve">Срок проведения выездной проверки, не может превышать 10 рабочих дней. </w:t>
      </w:r>
      <w:proofErr w:type="gramStart"/>
      <w:r w:rsidRPr="00DC781C">
        <w:rPr>
          <w:rFonts w:ascii="Times New Roman" w:hAnsi="Times New Roman"/>
          <w:color w:val="auto"/>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w:t>
      </w:r>
      <w:proofErr w:type="spellStart"/>
      <w:r w:rsidRPr="00DC781C">
        <w:rPr>
          <w:rFonts w:ascii="Times New Roman" w:hAnsi="Times New Roman"/>
          <w:color w:val="auto"/>
          <w:sz w:val="24"/>
          <w:szCs w:val="24"/>
        </w:rPr>
        <w:t>микропредприятия</w:t>
      </w:r>
      <w:proofErr w:type="spellEnd"/>
      <w:r w:rsidRPr="00DC781C">
        <w:rPr>
          <w:rFonts w:ascii="Times New Roman" w:hAnsi="Times New Roman"/>
          <w:color w:val="auto"/>
          <w:sz w:val="24"/>
          <w:szCs w:val="24"/>
        </w:rPr>
        <w:t xml:space="preserve">, за исключением выездной проверки, основанием для проведения которой является пункт 6 части 1 статьи 57 Федерального закона N 248-ФЗ и которая для </w:t>
      </w:r>
      <w:proofErr w:type="spellStart"/>
      <w:r w:rsidRPr="00DC781C">
        <w:rPr>
          <w:rFonts w:ascii="Times New Roman" w:hAnsi="Times New Roman"/>
          <w:color w:val="auto"/>
          <w:sz w:val="24"/>
          <w:szCs w:val="24"/>
        </w:rPr>
        <w:t>микропредприятия</w:t>
      </w:r>
      <w:proofErr w:type="spellEnd"/>
      <w:r w:rsidRPr="00DC781C">
        <w:rPr>
          <w:rFonts w:ascii="Times New Roman" w:hAnsi="Times New Roman"/>
          <w:color w:val="auto"/>
          <w:sz w:val="24"/>
          <w:szCs w:val="24"/>
        </w:rPr>
        <w:t xml:space="preserve"> не может продолжаться более сорока часов.</w:t>
      </w:r>
      <w:proofErr w:type="gramEnd"/>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4.8. Для фиксации контрольных действий, доказательств нарушений обязательных требований при проведении инспекционного визита, рейдового осмотра, выездной проверки, выездного обследования может использоваться фото- и видеосъемка, за исключением случаев фиксации: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сведений, отнесенных законодательством Российской Федерации к государственной тайне;</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объектов, территорий, которые законодательством Российской Федерации отнесены к режимным и особо важным объектам.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Информация о проведении в ходе контрольного мероприятия фото-, видеосъемки и использованных для этих целей технических средствах отражается в акте по результатам контрольного мероприятия.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Результаты проведения фото- и видеосъемки должны позволять однозначно идентифицировать объект фиксации, отражающий нарушение обязательных требований, время фиксации объекта. Фотографии и видеозаписи, используемые для доказательств нарушений обязательных требований, прикладываются к акту контрольного мероприятия.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4.9. 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N 248-ФЗ представить в орган муниципального контроля информацию о невозможности присутствия при проведении контрольного мероприятия являются: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временная нетрудоспособность;</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нахождение в служебной командировке в ином населенном пункте;</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 введение режима повышенной готовности или чрезвычайной ситуации на всей территории Российской Федерации или на территории Алтайского края, которым предусмотрены ограничения для свободного передвижения граждан на соответствующей территории.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lastRenderedPageBreak/>
        <w:t>Информация лица должна содержать:</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а) описание обстоятельств, послуживших поводом для обращения в органы муниципального контроля, их продолжительность;</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б) сведения о причинно-следственной связи между возникшими обстоятельствами и невозможностью присутствия контролируемого лица при проведении контрольного мероприятия в установленный срок;</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в) указание на срок, необходимый для устранения обстоятельств, препятствующих присутствию при проведении контрольного мероприятия.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При предоставлении указанной информации проведение контрольного мероприятия переносится органами муниципального контроля на срок, необходимый для устранения обстоятельств, послуживших поводом для данного обращения контролируемого лица.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4.10. Контрольные мероприятия, проводимые без взаимодействия с контролируемыми лицами, проводятся должностными лицами органов муниципального контроля на основании заданий, выдаваемых руководителем органа муниципального контроля или уполномоченным им лицом.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4.11. Оформление результатов контрольных мероприятий производится в порядке, установленном статьей 87 Федерального закона N 248-ФЗ.</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4.12. Форма предписания об устранении выявленных нарушений, выдаваемого контролируемому лицу по результатам контрольного мероприятия, утверждается органами муниципального контроля.</w:t>
      </w:r>
    </w:p>
    <w:p w:rsidR="00AE44DC" w:rsidRPr="00DC781C" w:rsidRDefault="00AE44DC" w:rsidP="00AE44DC">
      <w:pPr>
        <w:pStyle w:val="HTML"/>
        <w:ind w:firstLine="709"/>
        <w:jc w:val="both"/>
        <w:rPr>
          <w:rFonts w:ascii="Times New Roman" w:hAnsi="Times New Roman" w:cs="Times New Roman"/>
          <w:sz w:val="24"/>
          <w:szCs w:val="24"/>
        </w:rPr>
      </w:pPr>
    </w:p>
    <w:p w:rsidR="00AE44DC" w:rsidRPr="00DC781C" w:rsidRDefault="00AE44DC" w:rsidP="00AE44DC">
      <w:pPr>
        <w:pStyle w:val="HTML"/>
        <w:ind w:firstLine="709"/>
        <w:jc w:val="center"/>
        <w:rPr>
          <w:rFonts w:ascii="Times New Roman" w:hAnsi="Times New Roman" w:cs="Times New Roman"/>
          <w:b/>
          <w:sz w:val="24"/>
          <w:szCs w:val="24"/>
        </w:rPr>
      </w:pPr>
      <w:r w:rsidRPr="00DC781C">
        <w:rPr>
          <w:rFonts w:ascii="Times New Roman" w:hAnsi="Times New Roman" w:cs="Times New Roman"/>
          <w:b/>
          <w:sz w:val="24"/>
          <w:szCs w:val="24"/>
        </w:rPr>
        <w:t>5. Виды и периодичность проведения плановых контрольных мероприятий</w:t>
      </w:r>
    </w:p>
    <w:p w:rsidR="00AE44DC" w:rsidRPr="00DC781C" w:rsidRDefault="00AE44DC" w:rsidP="0089295A">
      <w:pPr>
        <w:spacing w:after="0"/>
        <w:ind w:firstLine="540"/>
        <w:jc w:val="both"/>
        <w:rPr>
          <w:rFonts w:ascii="Times New Roman" w:hAnsi="Times New Roman"/>
          <w:color w:val="auto"/>
          <w:sz w:val="24"/>
          <w:szCs w:val="24"/>
        </w:rPr>
      </w:pPr>
    </w:p>
    <w:p w:rsidR="00AE44DC" w:rsidRPr="00DC781C" w:rsidRDefault="00AE44DC" w:rsidP="00AE44DC">
      <w:pPr>
        <w:pStyle w:val="ConsPlusTitle"/>
        <w:ind w:firstLine="708"/>
        <w:jc w:val="both"/>
        <w:outlineLvl w:val="1"/>
        <w:rPr>
          <w:b w:val="0"/>
          <w:szCs w:val="24"/>
        </w:rPr>
      </w:pPr>
      <w:r w:rsidRPr="00DC781C">
        <w:rPr>
          <w:b w:val="0"/>
          <w:szCs w:val="24"/>
        </w:rPr>
        <w:t>5.1 плановые контрольные мероприятия и внеплановые контрольные мероприятия проводятся с учетом особенностей, установленных статьями 61 и 66 Федерального закона от 31.07.2020 № 248-ФЗ.</w:t>
      </w:r>
    </w:p>
    <w:p w:rsidR="00AE44DC" w:rsidRPr="00DC781C" w:rsidRDefault="00AE44DC" w:rsidP="00AE44DC">
      <w:pPr>
        <w:pStyle w:val="HTML"/>
        <w:ind w:firstLine="709"/>
        <w:jc w:val="both"/>
        <w:rPr>
          <w:rFonts w:ascii="Times New Roman" w:hAnsi="Times New Roman" w:cs="Times New Roman"/>
          <w:i/>
          <w:sz w:val="24"/>
          <w:szCs w:val="24"/>
        </w:rPr>
      </w:pPr>
    </w:p>
    <w:p w:rsidR="00AE44DC" w:rsidRPr="00DC781C" w:rsidRDefault="00AE44DC" w:rsidP="00AE44DC">
      <w:pPr>
        <w:pStyle w:val="ConsPlusNormal"/>
        <w:ind w:firstLine="709"/>
        <w:jc w:val="center"/>
        <w:rPr>
          <w:b/>
          <w:szCs w:val="24"/>
        </w:rPr>
      </w:pPr>
    </w:p>
    <w:p w:rsidR="00AE44DC" w:rsidRPr="00DC781C" w:rsidRDefault="00AE44DC" w:rsidP="00AE44DC">
      <w:pPr>
        <w:pStyle w:val="ConsPlusNormal"/>
        <w:ind w:firstLine="709"/>
        <w:jc w:val="center"/>
        <w:rPr>
          <w:b/>
          <w:szCs w:val="24"/>
        </w:rPr>
      </w:pPr>
      <w:r w:rsidRPr="00DC781C">
        <w:rPr>
          <w:b/>
          <w:szCs w:val="24"/>
        </w:rPr>
        <w:t>6. Досудебное обжалование</w:t>
      </w:r>
    </w:p>
    <w:p w:rsidR="00AE44DC" w:rsidRPr="00DC781C" w:rsidRDefault="00AE44DC" w:rsidP="00AE44DC">
      <w:pPr>
        <w:pStyle w:val="ConsPlusNormal"/>
        <w:ind w:firstLine="709"/>
        <w:jc w:val="center"/>
        <w:rPr>
          <w:b/>
          <w:szCs w:val="24"/>
        </w:rPr>
      </w:pP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6.1. Решения органов муниципального контроля, действия (бездействие) должностных лиц органов муниципального контроля, осуществляющих муниципальный контроль, могут быть обжалованы в порядке, установленном законодательством Российской Федерации.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6.2.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решений о проведении контрольных мероприятий;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актов контрольных мероприятий, предписаний об устранении выявленных нарушений;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 действий (бездействия) должностных лиц органов муниципального контроля в рамках контрольных мероприятий.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6.3. Жалоба подается контролируемым лицом в уполномоченный на рассмотрение жалобы орган в письменной форме электронном виде с использованием Единого портала государственных и муниципальных услуг либо на бумажном носителе лично или посредством почтовой связи.</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Форма и содержание жалобы, а также основания для отказа в рассмотрении жалобы установлены Федеральным законом N 248-ФЗ.</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lastRenderedPageBreak/>
        <w:t>6.4. Жалоба на действия (бездействие) специалистов органов муниципального контроля, подается в органы муниципального контроля и рассматривается его руководителем.</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Жалоба на решение органов муниципального контроля, действия (бездействие) руководителя органа муниципального контроля подается в администрацию сельсовета и рассматривается главой сельсовета или уполномоченным им заместителем главы администрации сельсовета в соответствии с распределением обязанностей между главой сельсовета.</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6.5. Жалоба на решение органов муниципального контроля,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Жалоба на предписание может быть подана в течение десяти рабочих дней с момента получения контролируемым лицом предписания.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В случае пропуска по уважительной причине срока подачи жалобы этот срок по ходатайству лица, подающего жалобу, может быть восстановлен органом или должностным лицом, уполномоченным на рассмотрение жалобы.</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6.6.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6.7. Жалоба может содержать ходатайство о приостановлении исполнения обжалуемого решения органов муниципального контроля.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6.8. Уполномоченный на рассмотрение жалобы орган в срок не позднее двух рабочих дней со дня регистрации жалобы принимает решение:</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о приостановлении исполнения обжалуемого решения органов муниципального контроля;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об отказе в приостановлении исполнения обжалуемого решения органов муниципального контроля.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Информация о решении, указанном в настоящем пункте, направляется лицу, подавшему жалобу, в течение одного рабочего дня с момента принятия решения.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6.9. Жалоба подлежит рассмотрению уполномоченным на рассмотрение жалобы органом в порядке, установленном статьями 42 - 43 Федерального закона N 248-ФЗ в течение двадцати рабочих дней со дня ее регистрации. В исключительных случаях, связанных с необходимостью запроса материалов в других органах государственной власти, органах местного самоуправления и организациях, срок рассмотрения жалобы может быть продлен уполномоченным на рассмотрение жалобы органом, но не более чем на двадцать рабочих дней.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6.10. По итогам рассмотрения жалобы уполномоченный на рассмотрение жалобы орган принимает одно из следующих решений: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1) оставляет жалобу без удовлетворения;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2) отменяет решение органов муниципального контроля полностью или частично;</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3) отменяет решение органов муниципального контроля полностью и принимает новое решение;</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4) признает действия (бездействие) должностных лиц органов муниципального контроля незаконными и выносит решение по существу, в том числе об осуществлении при необходимости определенных действий.</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6.11. Решение уполномоченного по результатам рассмотрения жалобы органа, содержащее обоснование принятого решения, срок и порядок его исполнения направляется контролируемому лицу.</w:t>
      </w:r>
    </w:p>
    <w:p w:rsidR="00AE44DC" w:rsidRPr="00DC781C" w:rsidRDefault="00AE44DC" w:rsidP="00AE44DC">
      <w:pPr>
        <w:pStyle w:val="ConsPlusNormal"/>
        <w:ind w:firstLine="709"/>
        <w:jc w:val="both"/>
        <w:rPr>
          <w:i/>
          <w:color w:val="auto"/>
          <w:szCs w:val="24"/>
        </w:rPr>
      </w:pP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b/>
          <w:bCs/>
          <w:color w:val="auto"/>
          <w:sz w:val="24"/>
          <w:szCs w:val="24"/>
        </w:rPr>
        <w:lastRenderedPageBreak/>
        <w:t>7. Оценка результативности и эффективности деятельности Управления при осуществлении муниципального контроля</w:t>
      </w:r>
    </w:p>
    <w:p w:rsidR="00AE44DC" w:rsidRPr="00DC781C" w:rsidRDefault="00AE44DC" w:rsidP="0089295A">
      <w:pPr>
        <w:spacing w:after="0"/>
        <w:rPr>
          <w:rFonts w:ascii="Times New Roman" w:hAnsi="Times New Roman"/>
          <w:color w:val="auto"/>
          <w:sz w:val="24"/>
          <w:szCs w:val="24"/>
        </w:rPr>
      </w:pPr>
      <w:r w:rsidRPr="00DC781C">
        <w:rPr>
          <w:rFonts w:ascii="Times New Roman" w:hAnsi="Times New Roman"/>
          <w:color w:val="auto"/>
          <w:sz w:val="24"/>
          <w:szCs w:val="24"/>
        </w:rPr>
        <w:t> </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7.1. Оценка результативности и эффективности деятельности органов муниципального контроля при осуществлении муниципального контроля производится в порядке, установленном Правительством Российской Федерации на основе ключевых и индикативных показателей результативности и эффективности муниципального контроля.</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7.2. Ключевые показатели муниципального контроля, осуществляемого органами муниципального контроля, их целевые значения, а также индикативные показатели для муниципального контроля определяются нормативным правовым актом Совета депутатов.</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7.3. Органы муниципального контроля ежегодно в порядке и сроки, установленные постановлением Правительства Российской Федерации, осуществляет подготовку доклада о муниципальном контроле с указанием сведений о достижении ключевых показателей и сведений об индикативных показателях муниципального контроля, в том числе о влиянии профилактических мероприятий и контрольных мероприятий на достижение ключевых показателей.</w:t>
      </w:r>
    </w:p>
    <w:p w:rsidR="00AE44DC" w:rsidRPr="00DC781C" w:rsidRDefault="00AE44DC" w:rsidP="0089295A">
      <w:pPr>
        <w:spacing w:after="0"/>
        <w:rPr>
          <w:rFonts w:ascii="Times New Roman" w:hAnsi="Times New Roman"/>
          <w:color w:val="auto"/>
          <w:sz w:val="24"/>
          <w:szCs w:val="24"/>
        </w:rPr>
      </w:pPr>
      <w:r w:rsidRPr="00DC781C">
        <w:rPr>
          <w:rFonts w:ascii="Times New Roman" w:hAnsi="Times New Roman"/>
          <w:color w:val="auto"/>
          <w:sz w:val="24"/>
          <w:szCs w:val="24"/>
        </w:rPr>
        <w:t> </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b/>
          <w:bCs/>
          <w:color w:val="auto"/>
          <w:sz w:val="24"/>
          <w:szCs w:val="24"/>
        </w:rPr>
        <w:t>8. Заключительные положения</w:t>
      </w:r>
    </w:p>
    <w:p w:rsidR="00AE44DC" w:rsidRPr="00DC781C" w:rsidRDefault="00AE44DC" w:rsidP="0089295A">
      <w:pPr>
        <w:spacing w:after="0"/>
        <w:rPr>
          <w:rFonts w:ascii="Times New Roman" w:hAnsi="Times New Roman"/>
          <w:color w:val="auto"/>
          <w:sz w:val="24"/>
          <w:szCs w:val="24"/>
        </w:rPr>
      </w:pPr>
      <w:r w:rsidRPr="00DC781C">
        <w:rPr>
          <w:rFonts w:ascii="Times New Roman" w:hAnsi="Times New Roman"/>
          <w:color w:val="auto"/>
          <w:sz w:val="24"/>
          <w:szCs w:val="24"/>
        </w:rPr>
        <w:t> </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8.1. Должностные лица органов муниципального контроля при осуществлении муниципального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Алтайского края, органами местного самоуправления, правоохранительными органами, организациями и гражданами.</w:t>
      </w:r>
    </w:p>
    <w:p w:rsidR="00AE44DC" w:rsidRPr="00DC781C" w:rsidRDefault="00AE44DC" w:rsidP="0089295A">
      <w:pPr>
        <w:spacing w:after="0"/>
        <w:ind w:firstLine="540"/>
        <w:jc w:val="both"/>
        <w:rPr>
          <w:rFonts w:ascii="Times New Roman" w:hAnsi="Times New Roman"/>
          <w:color w:val="auto"/>
          <w:sz w:val="24"/>
          <w:szCs w:val="24"/>
        </w:rPr>
      </w:pPr>
      <w:proofErr w:type="gramStart"/>
      <w:r w:rsidRPr="00DC781C">
        <w:rPr>
          <w:rFonts w:ascii="Times New Roman" w:hAnsi="Times New Roman"/>
          <w:color w:val="auto"/>
          <w:sz w:val="24"/>
          <w:szCs w:val="24"/>
        </w:rPr>
        <w:t>В случае выявления входе осуществления муниципального контроля нарушения обязательных требований, контроль (надзор) за соблюдением которых осуществляют другие органы государственной власти, должностные лица органов муниципального контроля, выявившие такие нарушения, обязаны в течение 5 рабочих дней со дня выявления такого нарушения проинформировать о выявлении указанных нарушений уполномоченный орган государственного контроля (надзор) для принятия мер.</w:t>
      </w:r>
      <w:proofErr w:type="gramEnd"/>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8.2. При осуществлении муниципального контроля применяются типовые формы документов, утвержденные в соответствии с Федеральным законом N 248-ФЗ.</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8.3. До 31 декабря  документы и сведения, в том числе акты по результатам контрольных мероприятий и предписания органов муниципального контроля, а также информирование контролируемого лица о совершаемых должностными лицами органов муниципального контроля и иными уполномоченными лицами действиях и принимаемых решениях, составляются и подписываются на бумажном носителе.</w:t>
      </w:r>
    </w:p>
    <w:p w:rsidR="00AE44DC" w:rsidRPr="00DC781C" w:rsidRDefault="00AE44DC" w:rsidP="0089295A">
      <w:pPr>
        <w:spacing w:after="0"/>
        <w:ind w:firstLine="540"/>
        <w:jc w:val="both"/>
        <w:rPr>
          <w:rFonts w:ascii="Times New Roman" w:hAnsi="Times New Roman"/>
          <w:color w:val="auto"/>
          <w:sz w:val="24"/>
          <w:szCs w:val="24"/>
        </w:rPr>
      </w:pPr>
      <w:r w:rsidRPr="00DC781C">
        <w:rPr>
          <w:rFonts w:ascii="Times New Roman" w:hAnsi="Times New Roman"/>
          <w:color w:val="auto"/>
          <w:sz w:val="24"/>
          <w:szCs w:val="24"/>
        </w:rPr>
        <w:t>До 31 декабря  направление документов и сведений контролируемому лицу органа муниципального контроля в соответствии со статьей 21 Федерального закона N 248-ФЗ осуществляется на бумажном носителе с использованием почтовой связи.</w:t>
      </w:r>
    </w:p>
    <w:p w:rsidR="00AE44DC" w:rsidRPr="00DC781C" w:rsidRDefault="00AE44DC" w:rsidP="0089295A">
      <w:pPr>
        <w:spacing w:after="0"/>
        <w:rPr>
          <w:rFonts w:ascii="Times New Roman" w:hAnsi="Times New Roman"/>
          <w:sz w:val="24"/>
          <w:szCs w:val="24"/>
        </w:rPr>
      </w:pPr>
    </w:p>
    <w:p w:rsidR="00525CB5" w:rsidRPr="00DC781C" w:rsidRDefault="00525CB5" w:rsidP="0089295A">
      <w:pPr>
        <w:spacing w:after="0"/>
        <w:rPr>
          <w:rFonts w:ascii="Times New Roman" w:hAnsi="Times New Roman"/>
          <w:sz w:val="24"/>
          <w:szCs w:val="24"/>
        </w:rPr>
      </w:pPr>
    </w:p>
    <w:sectPr w:rsidR="00525CB5" w:rsidRPr="00DC781C" w:rsidSect="00525C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A0460"/>
    <w:multiLevelType w:val="multilevel"/>
    <w:tmpl w:val="694C10DE"/>
    <w:lvl w:ilvl="0">
      <w:start w:val="2"/>
      <w:numFmt w:val="decimal"/>
      <w:lvlText w:val="%1."/>
      <w:lvlJc w:val="left"/>
      <w:pPr>
        <w:ind w:left="928" w:hanging="360"/>
      </w:pPr>
      <w:rPr>
        <w:rFonts w:ascii="Times New Roman" w:hAnsi="Times New Roman"/>
        <w:i w:val="0"/>
      </w:rPr>
    </w:lvl>
    <w:lvl w:ilvl="1">
      <w:start w:val="1"/>
      <w:numFmt w:val="decimal"/>
      <w:lvlText w:val="%1.%2."/>
      <w:lvlJc w:val="left"/>
      <w:pPr>
        <w:ind w:left="1288" w:hanging="720"/>
      </w:pPr>
    </w:lvl>
    <w:lvl w:ilvl="2">
      <w:start w:val="1"/>
      <w:numFmt w:val="decimal"/>
      <w:lvlText w:val="%1.%2.%3."/>
      <w:lvlJc w:val="left"/>
      <w:pPr>
        <w:ind w:left="1288" w:hanging="720"/>
      </w:pPr>
    </w:lvl>
    <w:lvl w:ilvl="3">
      <w:start w:val="1"/>
      <w:numFmt w:val="decimal"/>
      <w:lvlText w:val="%1.%2.%3.%4."/>
      <w:lvlJc w:val="left"/>
      <w:pPr>
        <w:ind w:left="1648" w:hanging="1080"/>
      </w:pPr>
    </w:lvl>
    <w:lvl w:ilvl="4">
      <w:start w:val="1"/>
      <w:numFmt w:val="decimal"/>
      <w:lvlText w:val="%1.%2.%3.%4.%5."/>
      <w:lvlJc w:val="left"/>
      <w:pPr>
        <w:ind w:left="1648" w:hanging="1080"/>
      </w:pPr>
    </w:lvl>
    <w:lvl w:ilvl="5">
      <w:start w:val="1"/>
      <w:numFmt w:val="decimal"/>
      <w:lvlText w:val="%1.%2.%3.%4.%5.%6."/>
      <w:lvlJc w:val="left"/>
      <w:pPr>
        <w:ind w:left="2008" w:hanging="1440"/>
      </w:pPr>
    </w:lvl>
    <w:lvl w:ilvl="6">
      <w:start w:val="1"/>
      <w:numFmt w:val="decimal"/>
      <w:lvlText w:val="%1.%2.%3.%4.%5.%6.%7."/>
      <w:lvlJc w:val="left"/>
      <w:pPr>
        <w:ind w:left="2368" w:hanging="1800"/>
      </w:pPr>
    </w:lvl>
    <w:lvl w:ilvl="7">
      <w:start w:val="1"/>
      <w:numFmt w:val="decimal"/>
      <w:lvlText w:val="%1.%2.%3.%4.%5.%6.%7.%8."/>
      <w:lvlJc w:val="left"/>
      <w:pPr>
        <w:ind w:left="2368" w:hanging="1800"/>
      </w:pPr>
    </w:lvl>
    <w:lvl w:ilvl="8">
      <w:start w:val="1"/>
      <w:numFmt w:val="decimal"/>
      <w:lvlText w:val="%1.%2.%3.%4.%5.%6.%7.%8.%9."/>
      <w:lvlJc w:val="left"/>
      <w:pPr>
        <w:ind w:left="2728" w:hanging="21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84"/>
  <w:doNotDisplayPageBoundaries/>
  <w:proofState w:spelling="clean" w:grammar="clean"/>
  <w:defaultTabStop w:val="708"/>
  <w:characterSpacingControl w:val="doNotCompress"/>
  <w:compat/>
  <w:rsids>
    <w:rsidRoot w:val="006D4CAA"/>
    <w:rsid w:val="00255C04"/>
    <w:rsid w:val="004227B4"/>
    <w:rsid w:val="00525CB5"/>
    <w:rsid w:val="006D4CAA"/>
    <w:rsid w:val="0089295A"/>
    <w:rsid w:val="0092582F"/>
    <w:rsid w:val="00A260F1"/>
    <w:rsid w:val="00AE44DC"/>
    <w:rsid w:val="00BA50F2"/>
    <w:rsid w:val="00BF1272"/>
    <w:rsid w:val="00DC781C"/>
    <w:rsid w:val="00F305EE"/>
    <w:rsid w:val="00FB7E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4CAA"/>
    <w:pPr>
      <w:spacing w:after="160" w:line="264" w:lineRule="auto"/>
    </w:pPr>
    <w:rPr>
      <w:rFonts w:eastAsia="Times New Roman" w:cs="Times New Roman"/>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6D4CAA"/>
    <w:pPr>
      <w:ind w:left="720"/>
      <w:contextualSpacing/>
    </w:pPr>
  </w:style>
  <w:style w:type="character" w:customStyle="1" w:styleId="a4">
    <w:name w:val="Абзац списка Знак"/>
    <w:basedOn w:val="a0"/>
    <w:link w:val="a3"/>
    <w:uiPriority w:val="99"/>
    <w:rsid w:val="006D4CAA"/>
    <w:rPr>
      <w:rFonts w:eastAsia="Times New Roman" w:cs="Times New Roman"/>
      <w:color w:val="000000"/>
      <w:szCs w:val="20"/>
      <w:lang w:eastAsia="ru-RU"/>
    </w:rPr>
  </w:style>
  <w:style w:type="paragraph" w:customStyle="1" w:styleId="ConsPlusNormal">
    <w:name w:val="ConsPlusNormal"/>
    <w:link w:val="ConsPlusNormal1"/>
    <w:uiPriority w:val="99"/>
    <w:rsid w:val="006D4CAA"/>
    <w:pPr>
      <w:widowControl w:val="0"/>
      <w:spacing w:after="0" w:line="240" w:lineRule="auto"/>
    </w:pPr>
    <w:rPr>
      <w:rFonts w:ascii="Times New Roman" w:eastAsia="Times New Roman" w:hAnsi="Times New Roman" w:cs="Times New Roman"/>
      <w:color w:val="000000"/>
      <w:sz w:val="24"/>
      <w:szCs w:val="20"/>
      <w:lang w:eastAsia="ru-RU"/>
    </w:rPr>
  </w:style>
  <w:style w:type="paragraph" w:styleId="a5">
    <w:name w:val="Normal (Web)"/>
    <w:basedOn w:val="a"/>
    <w:link w:val="a6"/>
    <w:rsid w:val="006D4CAA"/>
    <w:pPr>
      <w:spacing w:beforeAutospacing="1" w:afterAutospacing="1" w:line="240" w:lineRule="auto"/>
    </w:pPr>
    <w:rPr>
      <w:rFonts w:ascii="Times New Roman" w:hAnsi="Times New Roman"/>
      <w:sz w:val="24"/>
    </w:rPr>
  </w:style>
  <w:style w:type="character" w:customStyle="1" w:styleId="a6">
    <w:name w:val="Обычный (веб) Знак"/>
    <w:basedOn w:val="a0"/>
    <w:link w:val="a5"/>
    <w:rsid w:val="006D4CAA"/>
    <w:rPr>
      <w:rFonts w:ascii="Times New Roman" w:eastAsia="Times New Roman" w:hAnsi="Times New Roman" w:cs="Times New Roman"/>
      <w:color w:val="000000"/>
      <w:sz w:val="24"/>
      <w:szCs w:val="20"/>
      <w:lang w:eastAsia="ru-RU"/>
    </w:rPr>
  </w:style>
  <w:style w:type="paragraph" w:styleId="HTML">
    <w:name w:val="HTML Preformatted"/>
    <w:basedOn w:val="a"/>
    <w:link w:val="HTML0"/>
    <w:uiPriority w:val="99"/>
    <w:semiHidden/>
    <w:unhideWhenUsed/>
    <w:rsid w:val="00AE44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color w:val="auto"/>
      <w:sz w:val="20"/>
    </w:rPr>
  </w:style>
  <w:style w:type="character" w:customStyle="1" w:styleId="HTML0">
    <w:name w:val="Стандартный HTML Знак"/>
    <w:basedOn w:val="a0"/>
    <w:link w:val="HTML"/>
    <w:uiPriority w:val="99"/>
    <w:semiHidden/>
    <w:rsid w:val="00AE44DC"/>
    <w:rPr>
      <w:rFonts w:ascii="Courier New" w:eastAsia="Times New Roman" w:hAnsi="Courier New" w:cs="Courier New"/>
      <w:sz w:val="20"/>
      <w:szCs w:val="20"/>
      <w:lang w:eastAsia="ru-RU"/>
    </w:rPr>
  </w:style>
  <w:style w:type="character" w:customStyle="1" w:styleId="ConsPlusNormal1">
    <w:name w:val="ConsPlusNormal1"/>
    <w:link w:val="ConsPlusNormal"/>
    <w:uiPriority w:val="99"/>
    <w:locked/>
    <w:rsid w:val="00AE44DC"/>
    <w:rPr>
      <w:rFonts w:ascii="Times New Roman" w:eastAsia="Times New Roman" w:hAnsi="Times New Roman" w:cs="Times New Roman"/>
      <w:color w:val="000000"/>
      <w:sz w:val="24"/>
      <w:szCs w:val="20"/>
      <w:lang w:eastAsia="ru-RU"/>
    </w:rPr>
  </w:style>
  <w:style w:type="character" w:customStyle="1" w:styleId="ConsPlusTitle1">
    <w:name w:val="ConsPlusTitle1"/>
    <w:link w:val="ConsPlusTitle"/>
    <w:uiPriority w:val="99"/>
    <w:locked/>
    <w:rsid w:val="00AE44DC"/>
    <w:rPr>
      <w:rFonts w:ascii="Times New Roman" w:eastAsia="Times New Roman" w:hAnsi="Times New Roman" w:cs="Times New Roman"/>
      <w:b/>
      <w:sz w:val="24"/>
      <w:lang w:eastAsia="ru-RU"/>
    </w:rPr>
  </w:style>
  <w:style w:type="paragraph" w:customStyle="1" w:styleId="ConsPlusTitle">
    <w:name w:val="ConsPlusTitle"/>
    <w:link w:val="ConsPlusTitle1"/>
    <w:uiPriority w:val="99"/>
    <w:rsid w:val="00AE44DC"/>
    <w:pPr>
      <w:widowControl w:val="0"/>
      <w:spacing w:after="0" w:line="240" w:lineRule="auto"/>
    </w:pPr>
    <w:rPr>
      <w:rFonts w:ascii="Times New Roman" w:eastAsia="Times New Roman" w:hAnsi="Times New Roman" w:cs="Times New Roman"/>
      <w:b/>
      <w:sz w:val="24"/>
      <w:lang w:eastAsia="ru-RU"/>
    </w:rPr>
  </w:style>
  <w:style w:type="character" w:styleId="a7">
    <w:name w:val="Hyperlink"/>
    <w:basedOn w:val="a0"/>
    <w:uiPriority w:val="99"/>
    <w:semiHidden/>
    <w:unhideWhenUsed/>
    <w:rsid w:val="00AE44DC"/>
    <w:rPr>
      <w:color w:val="0000FF"/>
      <w:u w:val="single"/>
    </w:rPr>
  </w:style>
  <w:style w:type="paragraph" w:customStyle="1" w:styleId="formattext">
    <w:name w:val="formattext"/>
    <w:basedOn w:val="a"/>
    <w:rsid w:val="0089295A"/>
    <w:pPr>
      <w:spacing w:before="100" w:beforeAutospacing="1" w:after="100" w:afterAutospacing="1" w:line="240" w:lineRule="auto"/>
    </w:pPr>
    <w:rPr>
      <w:rFonts w:ascii="Times New Roman" w:hAnsi="Times New Roman"/>
      <w:color w:val="auto"/>
      <w:sz w:val="24"/>
      <w:szCs w:val="24"/>
    </w:rPr>
  </w:style>
</w:styles>
</file>

<file path=word/webSettings.xml><?xml version="1.0" encoding="utf-8"?>
<w:webSettings xmlns:r="http://schemas.openxmlformats.org/officeDocument/2006/relationships" xmlns:w="http://schemas.openxmlformats.org/wordprocessingml/2006/main">
  <w:divs>
    <w:div w:id="628972072">
      <w:bodyDiv w:val="1"/>
      <w:marLeft w:val="0"/>
      <w:marRight w:val="0"/>
      <w:marTop w:val="0"/>
      <w:marBottom w:val="0"/>
      <w:divBdr>
        <w:top w:val="none" w:sz="0" w:space="0" w:color="auto"/>
        <w:left w:val="none" w:sz="0" w:space="0" w:color="auto"/>
        <w:bottom w:val="none" w:sz="0" w:space="0" w:color="auto"/>
        <w:right w:val="none" w:sz="0" w:space="0" w:color="auto"/>
      </w:divBdr>
    </w:div>
    <w:div w:id="921330038">
      <w:bodyDiv w:val="1"/>
      <w:marLeft w:val="0"/>
      <w:marRight w:val="0"/>
      <w:marTop w:val="0"/>
      <w:marBottom w:val="0"/>
      <w:divBdr>
        <w:top w:val="none" w:sz="0" w:space="0" w:color="auto"/>
        <w:left w:val="none" w:sz="0" w:space="0" w:color="auto"/>
        <w:bottom w:val="none" w:sz="0" w:space="0" w:color="auto"/>
        <w:right w:val="none" w:sz="0" w:space="0" w:color="auto"/>
      </w:divBdr>
    </w:div>
    <w:div w:id="1603567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65415215" TargetMode="External"/><Relationship Id="rId13" Type="http://schemas.openxmlformats.org/officeDocument/2006/relationships/hyperlink" Target="https://docs.cntd.ru/document/565415215" TargetMode="External"/><Relationship Id="rId18" Type="http://schemas.openxmlformats.org/officeDocument/2006/relationships/hyperlink" Target="https://docs.cntd.ru/document/565415215" TargetMode="External"/><Relationship Id="rId26" Type="http://schemas.openxmlformats.org/officeDocument/2006/relationships/hyperlink" Target="file:///D:\User\Desktop\&#1089;&#1077;&#1089;&#1089;&#1080;&#1080;\&#1089;&#1077;&#1089;&#1089;&#1080;&#1080;%20%202021\&#1089;&#1077;&#1089;&#1089;&#1080;&#1103;%20%2025%20&#1086;&#1090;%2030.09.2021\&#1088;&#1077;&#1096;&#1077;&#1085;&#1080;&#1077;%20&#8470;%2019%20&#1086;&#1090;%2030.09.2021%20%20&#1087;&#1086;&#1083;&#1086;&#1078;&#1077;&#1085;&#1080;&#1103;%20&#1087;&#1086;%20&#1084;&#1091;&#1085;&#1080;&#1094;.%20&#1082;&#1086;&#1085;&#1090;&#1088;&#1086;&#1083;&#1102;%20&#1087;&#1086;%20&#1073;&#1083;&#1072;&#1075;&#1086;&#1091;&#1089;&#1090;&#1088;&#1086;&#1081;&#1089;&#1090;&#1074;&#1091;%20%20&#1089;&#1077;&#1083;&#1100;&#1089;&#1086;&#1074;&#1077;&#1090;&#1072;.docx" TargetMode="External"/><Relationship Id="rId3" Type="http://schemas.openxmlformats.org/officeDocument/2006/relationships/settings" Target="settings.xml"/><Relationship Id="rId21" Type="http://schemas.openxmlformats.org/officeDocument/2006/relationships/hyperlink" Target="https://docs.cntd.ru/document/565415215" TargetMode="External"/><Relationship Id="rId7" Type="http://schemas.openxmlformats.org/officeDocument/2006/relationships/hyperlink" Target="https://docs.cntd.ru/document/565415215" TargetMode="External"/><Relationship Id="rId12" Type="http://schemas.openxmlformats.org/officeDocument/2006/relationships/hyperlink" Target="https://docs.cntd.ru/document/565415215" TargetMode="External"/><Relationship Id="rId17" Type="http://schemas.openxmlformats.org/officeDocument/2006/relationships/hyperlink" Target="https://docs.cntd.ru/document/565415215" TargetMode="External"/><Relationship Id="rId25" Type="http://schemas.openxmlformats.org/officeDocument/2006/relationships/hyperlink" Target="file:///D:\User\Desktop\&#1089;&#1077;&#1089;&#1089;&#1080;&#1080;\&#1089;&#1077;&#1089;&#1089;&#1080;&#1080;%20%202021\&#1089;&#1077;&#1089;&#1089;&#1080;&#1103;%20%2025%20&#1086;&#1090;%2030.09.2021\&#1088;&#1077;&#1096;&#1077;&#1085;&#1080;&#1077;%20&#8470;%2019%20&#1086;&#1090;%2030.09.2021%20%20&#1087;&#1086;&#1083;&#1086;&#1078;&#1077;&#1085;&#1080;&#1103;%20&#1087;&#1086;%20&#1084;&#1091;&#1085;&#1080;&#1094;.%20&#1082;&#1086;&#1085;&#1090;&#1088;&#1086;&#1083;&#1102;%20&#1087;&#1086;%20&#1073;&#1083;&#1072;&#1075;&#1086;&#1091;&#1089;&#1090;&#1088;&#1086;&#1081;&#1089;&#1090;&#1074;&#1091;%20%20&#1089;&#1077;&#1083;&#1100;&#1089;&#1086;&#1074;&#1077;&#1090;&#1072;.docx" TargetMode="External"/><Relationship Id="rId2" Type="http://schemas.openxmlformats.org/officeDocument/2006/relationships/styles" Target="styles.xml"/><Relationship Id="rId16" Type="http://schemas.openxmlformats.org/officeDocument/2006/relationships/hyperlink" Target="https://docs.cntd.ru/document/565415215" TargetMode="External"/><Relationship Id="rId20" Type="http://schemas.openxmlformats.org/officeDocument/2006/relationships/hyperlink" Target="https://docs.cntd.ru/document/565415215"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docs.cntd.ru/document/565415215" TargetMode="External"/><Relationship Id="rId11" Type="http://schemas.openxmlformats.org/officeDocument/2006/relationships/hyperlink" Target="https://docs.cntd.ru/document/565415215" TargetMode="External"/><Relationship Id="rId24" Type="http://schemas.openxmlformats.org/officeDocument/2006/relationships/hyperlink" Target="file:///D:\User\Desktop\&#1089;&#1077;&#1089;&#1089;&#1080;&#1080;\&#1089;&#1077;&#1089;&#1089;&#1080;&#1080;%20%202021\&#1089;&#1077;&#1089;&#1089;&#1080;&#1103;%20%2025%20&#1086;&#1090;%2030.09.2021\&#1088;&#1077;&#1096;&#1077;&#1085;&#1080;&#1077;%20&#8470;%2019%20&#1086;&#1090;%2030.09.2021%20%20&#1087;&#1086;&#1083;&#1086;&#1078;&#1077;&#1085;&#1080;&#1103;%20&#1087;&#1086;%20&#1084;&#1091;&#1085;&#1080;&#1094;.%20&#1082;&#1086;&#1085;&#1090;&#1088;&#1086;&#1083;&#1102;%20&#1087;&#1086;%20&#1073;&#1083;&#1072;&#1075;&#1086;&#1091;&#1089;&#1090;&#1088;&#1086;&#1081;&#1089;&#1090;&#1074;&#1091;%20%20&#1089;&#1077;&#1083;&#1100;&#1089;&#1086;&#1074;&#1077;&#1090;&#1072;.docx" TargetMode="External"/><Relationship Id="rId5" Type="http://schemas.openxmlformats.org/officeDocument/2006/relationships/hyperlink" Target="https://docs.cntd.ru/document/565415215" TargetMode="External"/><Relationship Id="rId15" Type="http://schemas.openxmlformats.org/officeDocument/2006/relationships/hyperlink" Target="https://docs.cntd.ru/document/565415215" TargetMode="External"/><Relationship Id="rId23" Type="http://schemas.openxmlformats.org/officeDocument/2006/relationships/hyperlink" Target="file:///D:\User\Desktop\&#1089;&#1077;&#1089;&#1089;&#1080;&#1080;\&#1089;&#1077;&#1089;&#1089;&#1080;&#1080;%20%202021\&#1089;&#1077;&#1089;&#1089;&#1080;&#1103;%20%2025%20&#1086;&#1090;%2030.09.2021\&#1088;&#1077;&#1096;&#1077;&#1085;&#1080;&#1077;%20&#8470;%2019%20&#1086;&#1090;%2030.09.2021%20%20&#1087;&#1086;&#1083;&#1086;&#1078;&#1077;&#1085;&#1080;&#1103;%20&#1087;&#1086;%20&#1084;&#1091;&#1085;&#1080;&#1094;.%20&#1082;&#1086;&#1085;&#1090;&#1088;&#1086;&#1083;&#1102;%20&#1087;&#1086;%20&#1073;&#1083;&#1072;&#1075;&#1086;&#1091;&#1089;&#1090;&#1088;&#1086;&#1081;&#1089;&#1090;&#1074;&#1091;%20%20&#1089;&#1077;&#1083;&#1100;&#1089;&#1086;&#1074;&#1077;&#1090;&#1072;.docx" TargetMode="External"/><Relationship Id="rId28" Type="http://schemas.openxmlformats.org/officeDocument/2006/relationships/fontTable" Target="fontTable.xml"/><Relationship Id="rId10" Type="http://schemas.openxmlformats.org/officeDocument/2006/relationships/hyperlink" Target="https://docs.cntd.ru/document/565415215" TargetMode="External"/><Relationship Id="rId19" Type="http://schemas.openxmlformats.org/officeDocument/2006/relationships/hyperlink" Target="https://docs.cntd.ru/document/565415215" TargetMode="External"/><Relationship Id="rId4" Type="http://schemas.openxmlformats.org/officeDocument/2006/relationships/webSettings" Target="webSettings.xml"/><Relationship Id="rId9" Type="http://schemas.openxmlformats.org/officeDocument/2006/relationships/hyperlink" Target="https://docs.cntd.ru/document/565415215" TargetMode="External"/><Relationship Id="rId14" Type="http://schemas.openxmlformats.org/officeDocument/2006/relationships/hyperlink" Target="https://docs.cntd.ru/document/565415215" TargetMode="External"/><Relationship Id="rId22" Type="http://schemas.openxmlformats.org/officeDocument/2006/relationships/hyperlink" Target="https://docs.cntd.ru/document/565415215" TargetMode="External"/><Relationship Id="rId27" Type="http://schemas.openxmlformats.org/officeDocument/2006/relationships/hyperlink" Target="file:///D:\User\Desktop\&#1089;&#1077;&#1089;&#1089;&#1080;&#1080;\&#1089;&#1077;&#1089;&#1089;&#1080;&#1080;%20%202021\&#1089;&#1077;&#1089;&#1089;&#1080;&#1103;%20%2025%20&#1086;&#1090;%2030.09.2021\&#1088;&#1077;&#1096;&#1077;&#1085;&#1080;&#1077;%20&#8470;%2019%20&#1086;&#1090;%2030.09.2021%20%20&#1087;&#1086;&#1083;&#1086;&#1078;&#1077;&#1085;&#1080;&#1103;%20&#1087;&#1086;%20&#1084;&#1091;&#1085;&#1080;&#1094;.%20&#1082;&#1086;&#1085;&#1090;&#1088;&#1086;&#1083;&#1102;%20&#1087;&#1086;%20&#1073;&#1083;&#1072;&#1075;&#1086;&#1091;&#1089;&#1090;&#1088;&#1086;&#1081;&#1089;&#1090;&#1074;&#1091;%20%20&#1089;&#1077;&#1083;&#1100;&#1089;&#1086;&#1074;&#1077;&#1090;&#107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4956</Words>
  <Characters>28252</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33142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2025-06-27T07:54:00Z</dcterms:created>
  <dcterms:modified xsi:type="dcterms:W3CDTF">2025-06-27T09:31:00Z</dcterms:modified>
</cp:coreProperties>
</file>